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AEFD" w14:textId="34D19CB5" w:rsidR="00A6111D" w:rsidRPr="00F52F1E" w:rsidRDefault="00A6111D" w:rsidP="007401A9">
      <w:pPr>
        <w:spacing w:line="480" w:lineRule="auto"/>
        <w:jc w:val="both"/>
        <w:rPr>
          <w:rFonts w:ascii="Times New Roman" w:hAnsi="Times New Roman" w:cs="Times New Roman"/>
          <w:sz w:val="32"/>
          <w:szCs w:val="44"/>
          <w:lang w:val="en-US"/>
        </w:rPr>
      </w:pPr>
      <w:bookmarkStart w:id="0" w:name="OLE_LINK3"/>
      <w:bookmarkStart w:id="1" w:name="OLE_LINK4"/>
      <w:r>
        <w:rPr>
          <w:rFonts w:ascii="Times New Roman" w:hAnsi="Times New Roman" w:cs="Times New Roman"/>
          <w:sz w:val="32"/>
          <w:szCs w:val="44"/>
          <w:lang w:val="en-US"/>
        </w:rPr>
        <w:t xml:space="preserve">Studies on the </w:t>
      </w:r>
      <w:r w:rsidR="005C3238">
        <w:rPr>
          <w:rFonts w:ascii="Times New Roman" w:hAnsi="Times New Roman" w:cs="Times New Roman"/>
          <w:sz w:val="32"/>
          <w:szCs w:val="44"/>
          <w:lang w:val="en-US"/>
        </w:rPr>
        <w:t>c</w:t>
      </w:r>
      <w:r w:rsidRPr="00F52F1E">
        <w:rPr>
          <w:rFonts w:ascii="Times New Roman" w:hAnsi="Times New Roman" w:cs="Times New Roman"/>
          <w:sz w:val="32"/>
          <w:szCs w:val="44"/>
          <w:lang w:val="en-US"/>
        </w:rPr>
        <w:t xml:space="preserve">ontrolled </w:t>
      </w:r>
      <w:r w:rsidR="005C3238">
        <w:rPr>
          <w:rFonts w:ascii="Times New Roman" w:hAnsi="Times New Roman" w:cs="Times New Roman"/>
          <w:sz w:val="32"/>
          <w:szCs w:val="44"/>
          <w:lang w:val="en-US"/>
        </w:rPr>
        <w:t>r</w:t>
      </w:r>
      <w:r w:rsidRPr="00F52F1E">
        <w:rPr>
          <w:rFonts w:ascii="Times New Roman" w:hAnsi="Times New Roman" w:cs="Times New Roman"/>
          <w:sz w:val="32"/>
          <w:szCs w:val="44"/>
          <w:lang w:val="en-US"/>
        </w:rPr>
        <w:t>elease</w:t>
      </w:r>
      <w:r w:rsidRPr="00F52F1E">
        <w:rPr>
          <w:rFonts w:ascii="Times New Roman" w:hAnsi="Times New Roman" w:cs="Times New Roman"/>
          <w:sz w:val="32"/>
          <w:szCs w:val="44"/>
          <w:lang w:val="en-US" w:eastAsia="zh-CN"/>
        </w:rPr>
        <w:t xml:space="preserve"> </w:t>
      </w:r>
      <w:r w:rsidR="005C3238">
        <w:rPr>
          <w:rFonts w:ascii="Times New Roman" w:hAnsi="Times New Roman" w:cs="Times New Roman"/>
          <w:sz w:val="32"/>
          <w:szCs w:val="44"/>
          <w:lang w:val="en-US" w:eastAsia="zh-CN"/>
        </w:rPr>
        <w:t xml:space="preserve">of drugs </w:t>
      </w:r>
      <w:r>
        <w:rPr>
          <w:rFonts w:ascii="Times New Roman" w:hAnsi="Times New Roman" w:cs="Times New Roman"/>
          <w:sz w:val="32"/>
          <w:szCs w:val="44"/>
          <w:lang w:val="en-US" w:eastAsia="zh-CN"/>
        </w:rPr>
        <w:t xml:space="preserve">from </w:t>
      </w:r>
      <w:r w:rsidR="005C3238">
        <w:rPr>
          <w:rFonts w:ascii="Times New Roman" w:hAnsi="Times New Roman" w:cs="Times New Roman"/>
          <w:sz w:val="32"/>
          <w:szCs w:val="44"/>
          <w:lang w:val="en-US" w:eastAsia="zh-CN"/>
        </w:rPr>
        <w:t xml:space="preserve">magnetic </w:t>
      </w:r>
      <w:proofErr w:type="spellStart"/>
      <w:r w:rsidR="005C3238">
        <w:rPr>
          <w:rFonts w:ascii="Times New Roman" w:hAnsi="Times New Roman" w:cs="Times New Roman"/>
          <w:sz w:val="32"/>
          <w:szCs w:val="44"/>
          <w:lang w:val="en-US" w:eastAsia="zh-CN"/>
        </w:rPr>
        <w:t>nanobiocomposites</w:t>
      </w:r>
      <w:proofErr w:type="spellEnd"/>
    </w:p>
    <w:bookmarkEnd w:id="0"/>
    <w:bookmarkEnd w:id="1"/>
    <w:p w14:paraId="2CCE04C4" w14:textId="3CBD8A2B" w:rsidR="00A6111D" w:rsidRPr="00BE50DD" w:rsidRDefault="007A2CEB" w:rsidP="007401A9">
      <w:pPr>
        <w:pStyle w:val="BBAuthorName"/>
        <w:spacing w:after="200"/>
        <w:jc w:val="both"/>
        <w:rPr>
          <w:lang w:val="de-DE"/>
        </w:rPr>
      </w:pPr>
      <w:r w:rsidRPr="00BE50DD">
        <w:rPr>
          <w:lang w:val="de-DE"/>
        </w:rPr>
        <w:t>Thomas Heinze</w:t>
      </w:r>
      <w:r w:rsidRPr="00BE50DD">
        <w:rPr>
          <w:vertAlign w:val="superscript"/>
          <w:lang w:val="de-DE"/>
        </w:rPr>
        <w:t>1*</w:t>
      </w:r>
      <w:r>
        <w:rPr>
          <w:lang w:val="de-DE"/>
        </w:rPr>
        <w:t>,</w:t>
      </w:r>
      <w:r w:rsidRPr="00BE50DD">
        <w:rPr>
          <w:lang w:val="de-DE"/>
        </w:rPr>
        <w:t xml:space="preserve"> </w:t>
      </w:r>
      <w:r>
        <w:rPr>
          <w:lang w:val="de-DE"/>
        </w:rPr>
        <w:t>Robert Mülle</w:t>
      </w:r>
      <w:r w:rsidR="0002077B">
        <w:rPr>
          <w:lang w:val="de-DE"/>
        </w:rPr>
        <w:t>r</w:t>
      </w:r>
      <w:r>
        <w:rPr>
          <w:vertAlign w:val="superscript"/>
          <w:lang w:val="de-DE"/>
        </w:rPr>
        <w:t>2</w:t>
      </w:r>
      <w:r w:rsidRPr="00BE50DD">
        <w:rPr>
          <w:lang w:val="de-DE"/>
        </w:rPr>
        <w:t>,</w:t>
      </w:r>
      <w:r>
        <w:rPr>
          <w:lang w:val="de-DE"/>
        </w:rPr>
        <w:t xml:space="preserve"> </w:t>
      </w:r>
      <w:r w:rsidR="00A6111D" w:rsidRPr="00BE50DD">
        <w:rPr>
          <w:lang w:val="de-DE"/>
        </w:rPr>
        <w:t>Mengbo Zhou</w:t>
      </w:r>
      <w:r w:rsidR="00A6111D" w:rsidRPr="00BE50DD">
        <w:rPr>
          <w:vertAlign w:val="superscript"/>
          <w:lang w:val="de-DE"/>
        </w:rPr>
        <w:t>1</w:t>
      </w:r>
      <w:r w:rsidR="00A6111D" w:rsidRPr="00BE50DD">
        <w:rPr>
          <w:lang w:val="de-DE"/>
        </w:rPr>
        <w:t xml:space="preserve">, </w:t>
      </w:r>
      <w:r w:rsidR="00A6111D">
        <w:rPr>
          <w:lang w:val="de-DE"/>
        </w:rPr>
        <w:t>Martin Rabel</w:t>
      </w:r>
      <w:r w:rsidRPr="005C3238">
        <w:rPr>
          <w:vertAlign w:val="superscript"/>
          <w:lang w:val="de-DE"/>
        </w:rPr>
        <w:t>3</w:t>
      </w:r>
      <w:r w:rsidR="00A6111D">
        <w:rPr>
          <w:lang w:val="de-DE"/>
        </w:rPr>
        <w:t>, Paul Warncke</w:t>
      </w:r>
      <w:r>
        <w:rPr>
          <w:vertAlign w:val="superscript"/>
          <w:lang w:val="de-DE"/>
        </w:rPr>
        <w:t>3</w:t>
      </w:r>
      <w:r w:rsidR="00A6111D">
        <w:rPr>
          <w:lang w:val="de-DE"/>
        </w:rPr>
        <w:t>, Dagmar Fischer</w:t>
      </w:r>
      <w:r w:rsidRPr="005C3238">
        <w:rPr>
          <w:vertAlign w:val="superscript"/>
          <w:lang w:val="de-DE"/>
        </w:rPr>
        <w:t>3</w:t>
      </w:r>
    </w:p>
    <w:p w14:paraId="76999968" w14:textId="470920D0" w:rsidR="00A6111D" w:rsidRDefault="00A6111D" w:rsidP="007401A9">
      <w:pPr>
        <w:pStyle w:val="BCAuthorAddress"/>
        <w:spacing w:after="200"/>
        <w:jc w:val="both"/>
      </w:pPr>
      <w:r>
        <w:rPr>
          <w:vertAlign w:val="superscript"/>
        </w:rPr>
        <w:t xml:space="preserve">1 </w:t>
      </w:r>
      <w:r>
        <w:t>Institute of Organic Chemistry and Macromolecular Chemistry, Friedrich</w:t>
      </w:r>
      <w:r w:rsidR="001D6566">
        <w:t xml:space="preserve"> </w:t>
      </w:r>
      <w:r>
        <w:t>Schiller</w:t>
      </w:r>
      <w:r w:rsidR="001D6566">
        <w:t xml:space="preserve"> </w:t>
      </w:r>
      <w:r>
        <w:t xml:space="preserve">University </w:t>
      </w:r>
      <w:r w:rsidR="001D6566">
        <w:t xml:space="preserve">of </w:t>
      </w:r>
      <w:r>
        <w:t>Jena, Humboldtstra</w:t>
      </w:r>
      <w:r w:rsidR="001D6566">
        <w:t>ß</w:t>
      </w:r>
      <w:r>
        <w:t>e 10, D-07743 Jena, Germany</w:t>
      </w:r>
    </w:p>
    <w:p w14:paraId="51C095EB" w14:textId="5987D55C" w:rsidR="007A2CEB" w:rsidRDefault="007A2CEB" w:rsidP="007401A9">
      <w:pPr>
        <w:pStyle w:val="BCAuthorAddress"/>
        <w:spacing w:after="200"/>
        <w:jc w:val="both"/>
      </w:pPr>
      <w:r>
        <w:rPr>
          <w:vertAlign w:val="superscript"/>
        </w:rPr>
        <w:t xml:space="preserve">2 </w:t>
      </w:r>
      <w:r>
        <w:t xml:space="preserve">Leibniz-Institute of Photonic Technology (IPHT), </w:t>
      </w:r>
      <w:r w:rsidR="00966AE1">
        <w:t>P.O.B</w:t>
      </w:r>
      <w:r>
        <w:t xml:space="preserve"> 100239</w:t>
      </w:r>
      <w:r w:rsidR="005C3238">
        <w:t xml:space="preserve">, </w:t>
      </w:r>
      <w:r>
        <w:t>D-07702 Jena, Germany</w:t>
      </w:r>
    </w:p>
    <w:p w14:paraId="7D9F328C" w14:textId="60AE80DC" w:rsidR="00A6111D" w:rsidRPr="00D63058" w:rsidRDefault="007A2CEB" w:rsidP="007401A9">
      <w:pPr>
        <w:pStyle w:val="BIEmailAddress"/>
      </w:pPr>
      <w:r>
        <w:rPr>
          <w:vertAlign w:val="superscript"/>
        </w:rPr>
        <w:t xml:space="preserve">3 </w:t>
      </w:r>
      <w:r w:rsidR="00A6111D">
        <w:t>Department of Pharmaceutical Technology, Friedrich</w:t>
      </w:r>
      <w:r w:rsidR="001D6566">
        <w:t xml:space="preserve"> </w:t>
      </w:r>
      <w:r w:rsidR="00A6111D">
        <w:t>Schiller</w:t>
      </w:r>
      <w:r w:rsidR="001D6566">
        <w:t xml:space="preserve"> </w:t>
      </w:r>
      <w:r w:rsidR="00A6111D">
        <w:t xml:space="preserve">University </w:t>
      </w:r>
      <w:r w:rsidR="001D6566">
        <w:t xml:space="preserve">of </w:t>
      </w:r>
      <w:r w:rsidR="00A6111D">
        <w:t>Jena, Otto-Schott</w:t>
      </w:r>
      <w:r w:rsidR="007401A9">
        <w:t>-</w:t>
      </w:r>
      <w:proofErr w:type="spellStart"/>
      <w:r w:rsidR="00A6111D">
        <w:t>Straße</w:t>
      </w:r>
      <w:proofErr w:type="spellEnd"/>
      <w:r w:rsidR="00A6111D">
        <w:t xml:space="preserve"> 41, D-07745 Jena, Germany</w:t>
      </w:r>
    </w:p>
    <w:p w14:paraId="1D24EBA8" w14:textId="47C95B3E" w:rsidR="00FE0E4E" w:rsidRPr="007730EA" w:rsidRDefault="00FE0E4E" w:rsidP="007401A9">
      <w:pPr>
        <w:spacing w:line="480" w:lineRule="auto"/>
        <w:rPr>
          <w:rFonts w:ascii="Times New Roman" w:hAnsi="Times New Roman" w:cs="Times New Roman"/>
          <w:lang w:val="en-US"/>
        </w:rPr>
      </w:pPr>
      <w:bookmarkStart w:id="2" w:name="_GoBack"/>
      <w:bookmarkEnd w:id="2"/>
    </w:p>
    <w:p w14:paraId="568246D0" w14:textId="1E1D52A1" w:rsidR="004E4101" w:rsidRDefault="007401A9" w:rsidP="007401A9">
      <w:pPr>
        <w:spacing w:line="480" w:lineRule="auto"/>
        <w:rPr>
          <w:rFonts w:ascii="Times New Roman" w:hAnsi="Times New Roman" w:cs="Times New Roman"/>
          <w:i/>
          <w:sz w:val="24"/>
          <w:highlight w:val="yellow"/>
          <w:lang w:val="en-US"/>
        </w:rPr>
      </w:pPr>
      <w:r>
        <w:rPr>
          <w:rFonts w:ascii="Times New Roman" w:hAnsi="Times New Roman" w:cs="Times New Roman"/>
          <w:b/>
          <w:sz w:val="24"/>
          <w:szCs w:val="24"/>
          <w:lang w:val="en-US"/>
        </w:rPr>
        <w:t>Supplement</w:t>
      </w:r>
      <w:r w:rsidR="004E4101">
        <w:rPr>
          <w:rFonts w:ascii="Times New Roman" w:hAnsi="Times New Roman" w:cs="Times New Roman"/>
          <w:noProof/>
          <w:sz w:val="24"/>
          <w:szCs w:val="24"/>
          <w:lang w:eastAsia="de-DE"/>
        </w:rPr>
        <w:drawing>
          <wp:inline distT="0" distB="0" distL="0" distR="0" wp14:anchorId="114A0815" wp14:editId="6024BA36">
            <wp:extent cx="5362575" cy="1919861"/>
            <wp:effectExtent l="0" t="0" r="0" b="4445"/>
            <wp:docPr id="12" name="Grafik 12" descr="D:\2016113 Mengbo\Publication\6. controlled release\pic\For Pape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113 Mengbo\Publication\6. controlled release\pic\For Paper\Fig.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5610" cy="1924528"/>
                    </a:xfrm>
                    <a:prstGeom prst="rect">
                      <a:avLst/>
                    </a:prstGeom>
                    <a:noFill/>
                    <a:ln>
                      <a:noFill/>
                    </a:ln>
                  </pic:spPr>
                </pic:pic>
              </a:graphicData>
            </a:graphic>
          </wp:inline>
        </w:drawing>
      </w:r>
    </w:p>
    <w:p w14:paraId="4197305F" w14:textId="1432F6DA" w:rsidR="005568AC" w:rsidRPr="004E4101" w:rsidRDefault="004E4101" w:rsidP="007401A9">
      <w:pPr>
        <w:spacing w:line="480" w:lineRule="auto"/>
        <w:jc w:val="both"/>
        <w:rPr>
          <w:rFonts w:ascii="Times New Roman" w:hAnsi="Times New Roman" w:cs="Times New Roman"/>
          <w:sz w:val="24"/>
          <w:szCs w:val="24"/>
          <w:lang w:val="en-US"/>
        </w:rPr>
      </w:pPr>
      <w:r w:rsidRPr="004E4101">
        <w:rPr>
          <w:rFonts w:ascii="Times New Roman" w:hAnsi="Times New Roman" w:cs="Times New Roman"/>
          <w:b/>
          <w:sz w:val="24"/>
          <w:szCs w:val="24"/>
          <w:lang w:val="en-US"/>
        </w:rPr>
        <w:t>Fig</w:t>
      </w:r>
      <w:r w:rsidR="00F31776">
        <w:rPr>
          <w:rFonts w:ascii="Times New Roman" w:hAnsi="Times New Roman" w:cs="Times New Roman"/>
          <w:b/>
          <w:sz w:val="24"/>
          <w:szCs w:val="24"/>
          <w:lang w:val="en-US"/>
        </w:rPr>
        <w:t>ure</w:t>
      </w:r>
      <w:r w:rsidRPr="004E4101">
        <w:rPr>
          <w:rFonts w:ascii="Times New Roman" w:hAnsi="Times New Roman" w:cs="Times New Roman"/>
          <w:b/>
          <w:sz w:val="24"/>
          <w:szCs w:val="24"/>
          <w:lang w:val="en-US"/>
        </w:rPr>
        <w:t xml:space="preserve"> S1. </w:t>
      </w:r>
      <w:r w:rsidRPr="004E4101">
        <w:rPr>
          <w:rFonts w:ascii="Times New Roman" w:hAnsi="Times New Roman" w:cs="Times New Roman"/>
          <w:sz w:val="24"/>
          <w:szCs w:val="24"/>
          <w:lang w:val="en-US"/>
        </w:rPr>
        <w:t xml:space="preserve">A: Scheme of magnetic </w:t>
      </w:r>
      <w:proofErr w:type="spellStart"/>
      <w:r w:rsidRPr="004E4101">
        <w:rPr>
          <w:rFonts w:ascii="Times New Roman" w:hAnsi="Times New Roman" w:cs="Times New Roman"/>
          <w:sz w:val="24"/>
          <w:szCs w:val="24"/>
          <w:lang w:val="en-US"/>
        </w:rPr>
        <w:t>nanobiocomposite</w:t>
      </w:r>
      <w:proofErr w:type="spellEnd"/>
      <w:r w:rsidRPr="004E4101">
        <w:rPr>
          <w:rFonts w:ascii="Times New Roman" w:hAnsi="Times New Roman" w:cs="Times New Roman"/>
          <w:sz w:val="24"/>
          <w:szCs w:val="24"/>
          <w:lang w:val="en-US"/>
        </w:rPr>
        <w:t xml:space="preserve"> obtained from magnetite nanoparticle and dextran myristic acid ester containing green fluorescence protein (GFP</w:t>
      </w:r>
      <w:r>
        <w:rPr>
          <w:rFonts w:ascii="Times New Roman" w:hAnsi="Times New Roman" w:cs="Times New Roman"/>
          <w:sz w:val="24"/>
          <w:szCs w:val="24"/>
          <w:lang w:val="en-US"/>
        </w:rPr>
        <w:t>, above</w:t>
      </w:r>
      <w:r w:rsidRPr="004E4101">
        <w:rPr>
          <w:rFonts w:ascii="Times New Roman" w:hAnsi="Times New Roman" w:cs="Times New Roman"/>
          <w:sz w:val="24"/>
          <w:szCs w:val="24"/>
          <w:lang w:val="en-US"/>
        </w:rPr>
        <w:t>) and rhodamine B (</w:t>
      </w:r>
      <w:proofErr w:type="spellStart"/>
      <w:r w:rsidRPr="004E4101">
        <w:rPr>
          <w:rFonts w:ascii="Times New Roman" w:hAnsi="Times New Roman" w:cs="Times New Roman"/>
          <w:sz w:val="24"/>
          <w:szCs w:val="24"/>
          <w:lang w:val="en-US"/>
        </w:rPr>
        <w:t>RhB</w:t>
      </w:r>
      <w:proofErr w:type="spellEnd"/>
      <w:r>
        <w:rPr>
          <w:rFonts w:ascii="Times New Roman" w:hAnsi="Times New Roman" w:cs="Times New Roman"/>
          <w:sz w:val="24"/>
          <w:szCs w:val="24"/>
          <w:lang w:val="en-US"/>
        </w:rPr>
        <w:t>, below</w:t>
      </w:r>
      <w:r w:rsidRPr="004E4101">
        <w:rPr>
          <w:rFonts w:ascii="Times New Roman" w:hAnsi="Times New Roman" w:cs="Times New Roman"/>
          <w:sz w:val="24"/>
          <w:szCs w:val="24"/>
          <w:lang w:val="en-US"/>
        </w:rPr>
        <w:t xml:space="preserve">). </w:t>
      </w:r>
      <w:r w:rsidRPr="004E4101">
        <w:rPr>
          <w:rFonts w:ascii="Times New Roman" w:hAnsi="Times New Roman" w:cs="Times New Roman"/>
          <w:bCs/>
          <w:sz w:val="24"/>
          <w:szCs w:val="24"/>
          <w:lang w:val="en-US"/>
        </w:rPr>
        <w:t>B</w:t>
      </w:r>
      <w:r w:rsidRPr="004E4101">
        <w:rPr>
          <w:rFonts w:ascii="Times New Roman" w:hAnsi="Times New Roman" w:cs="Times New Roman"/>
          <w:sz w:val="24"/>
          <w:szCs w:val="24"/>
          <w:lang w:val="en-US"/>
        </w:rPr>
        <w:t xml:space="preserve">: GFP composite without magnetic particle (left) and </w:t>
      </w:r>
      <w:proofErr w:type="spellStart"/>
      <w:r w:rsidRPr="004E4101">
        <w:rPr>
          <w:rFonts w:ascii="Times New Roman" w:hAnsi="Times New Roman" w:cs="Times New Roman"/>
          <w:sz w:val="24"/>
          <w:szCs w:val="24"/>
          <w:lang w:val="en-US"/>
        </w:rPr>
        <w:t>RhB</w:t>
      </w:r>
      <w:proofErr w:type="spellEnd"/>
      <w:r w:rsidRPr="004E4101">
        <w:rPr>
          <w:rFonts w:ascii="Times New Roman" w:hAnsi="Times New Roman" w:cs="Times New Roman"/>
          <w:sz w:val="24"/>
          <w:szCs w:val="24"/>
          <w:lang w:val="en-US"/>
        </w:rPr>
        <w:t xml:space="preserve"> composite filled in a blister pack (right). </w:t>
      </w:r>
      <w:r w:rsidRPr="004E4101">
        <w:rPr>
          <w:rFonts w:ascii="Times New Roman" w:hAnsi="Times New Roman" w:cs="Times New Roman"/>
          <w:bCs/>
          <w:sz w:val="24"/>
          <w:szCs w:val="24"/>
          <w:lang w:val="en-US"/>
        </w:rPr>
        <w:t>C</w:t>
      </w:r>
      <w:r w:rsidRPr="004E4101">
        <w:rPr>
          <w:rFonts w:ascii="Times New Roman" w:hAnsi="Times New Roman" w:cs="Times New Roman"/>
          <w:sz w:val="24"/>
          <w:szCs w:val="24"/>
          <w:lang w:val="en-US"/>
        </w:rPr>
        <w:t xml:space="preserve">: Gradual heating generated with </w:t>
      </w:r>
      <w:r w:rsidR="00F31776">
        <w:rPr>
          <w:rFonts w:ascii="Times New Roman" w:hAnsi="Times New Roman" w:cs="Times New Roman"/>
          <w:sz w:val="24"/>
          <w:szCs w:val="24"/>
          <w:lang w:val="en-US"/>
        </w:rPr>
        <w:t xml:space="preserve">alternating magnetic </w:t>
      </w:r>
      <w:r w:rsidRPr="004E4101">
        <w:rPr>
          <w:rFonts w:ascii="Times New Roman" w:hAnsi="Times New Roman" w:cs="Times New Roman"/>
          <w:sz w:val="24"/>
          <w:szCs w:val="24"/>
          <w:lang w:val="en-US"/>
        </w:rPr>
        <w:t xml:space="preserve">field resulting in release of </w:t>
      </w:r>
      <w:proofErr w:type="spellStart"/>
      <w:r w:rsidRPr="004E4101">
        <w:rPr>
          <w:rFonts w:ascii="Times New Roman" w:hAnsi="Times New Roman" w:cs="Times New Roman"/>
          <w:sz w:val="24"/>
          <w:szCs w:val="24"/>
          <w:lang w:val="en-US"/>
        </w:rPr>
        <w:t>RhB</w:t>
      </w:r>
      <w:proofErr w:type="spellEnd"/>
    </w:p>
    <w:p w14:paraId="57E2FBAC" w14:textId="30EEE4B3" w:rsidR="004E4101" w:rsidRDefault="005568AC" w:rsidP="007401A9">
      <w:pPr>
        <w:spacing w:line="480" w:lineRule="auto"/>
        <w:rPr>
          <w:rFonts w:ascii="Times New Roman" w:hAnsi="Times New Roman" w:cs="Times New Roman"/>
          <w:sz w:val="24"/>
          <w:highlight w:val="yellow"/>
          <w:lang w:val="en-US"/>
        </w:rPr>
      </w:pPr>
      <w:r w:rsidRPr="005568AC">
        <w:rPr>
          <w:rFonts w:ascii="Calibri" w:eastAsia="SimSun" w:hAnsi="Calibri" w:cs="Times New Roman"/>
          <w:noProof/>
          <w:lang w:eastAsia="de-DE"/>
        </w:rPr>
        <w:lastRenderedPageBreak/>
        <w:drawing>
          <wp:inline distT="0" distB="0" distL="0" distR="0" wp14:anchorId="57C86CDC" wp14:editId="3F0518DA">
            <wp:extent cx="3256710" cy="2543175"/>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59814" cy="2545599"/>
                    </a:xfrm>
                    <a:prstGeom prst="rect">
                      <a:avLst/>
                    </a:prstGeom>
                  </pic:spPr>
                </pic:pic>
              </a:graphicData>
            </a:graphic>
          </wp:inline>
        </w:drawing>
      </w:r>
    </w:p>
    <w:p w14:paraId="544779AE" w14:textId="0234B748" w:rsidR="00F31776" w:rsidRPr="007401A9" w:rsidRDefault="00F31776" w:rsidP="007401A9">
      <w:pPr>
        <w:spacing w:line="480" w:lineRule="auto"/>
        <w:rPr>
          <w:rFonts w:ascii="Times New Roman" w:hAnsi="Times New Roman" w:cs="Times New Roman"/>
          <w:sz w:val="24"/>
          <w:lang w:val="en-US"/>
        </w:rPr>
      </w:pPr>
      <w:r w:rsidRPr="005568AC">
        <w:rPr>
          <w:rFonts w:ascii="Times New Roman" w:hAnsi="Times New Roman" w:cs="Times New Roman"/>
          <w:b/>
          <w:sz w:val="24"/>
          <w:lang w:val="en-US"/>
        </w:rPr>
        <w:t>Figure S2.</w:t>
      </w:r>
      <w:r w:rsidRPr="005568AC">
        <w:rPr>
          <w:rFonts w:ascii="Times New Roman" w:hAnsi="Times New Roman" w:cs="Times New Roman"/>
          <w:sz w:val="24"/>
          <w:lang w:val="en-US"/>
        </w:rPr>
        <w:t xml:space="preserve"> </w:t>
      </w:r>
      <w:r w:rsidR="005568AC" w:rsidRPr="005568AC">
        <w:rPr>
          <w:rFonts w:ascii="Times New Roman" w:hAnsi="Times New Roman" w:cs="Times New Roman"/>
          <w:sz w:val="24"/>
          <w:lang w:val="en-US"/>
        </w:rPr>
        <w:t xml:space="preserve">Thermal behavior of the magnetic </w:t>
      </w:r>
      <w:proofErr w:type="spellStart"/>
      <w:r w:rsidR="005568AC" w:rsidRPr="005568AC">
        <w:rPr>
          <w:rFonts w:ascii="Times New Roman" w:hAnsi="Times New Roman" w:cs="Times New Roman"/>
          <w:sz w:val="24"/>
          <w:lang w:val="en-US"/>
        </w:rPr>
        <w:t>nanobiocomposite</w:t>
      </w:r>
      <w:proofErr w:type="spellEnd"/>
      <w:r w:rsidR="005568AC" w:rsidRPr="005568AC">
        <w:rPr>
          <w:rFonts w:ascii="Times New Roman" w:hAnsi="Times New Roman" w:cs="Times New Roman"/>
          <w:sz w:val="24"/>
          <w:lang w:val="en-US"/>
        </w:rPr>
        <w:t xml:space="preserve"> (dextran myristate) studied by differential scanning calorimetry (DSC)</w:t>
      </w:r>
    </w:p>
    <w:p w14:paraId="040359CB" w14:textId="1F76A739" w:rsidR="00B2690D" w:rsidRPr="00FE0E4E" w:rsidRDefault="00B2690D" w:rsidP="007401A9">
      <w:pPr>
        <w:spacing w:line="480" w:lineRule="auto"/>
        <w:rPr>
          <w:rFonts w:ascii="Times New Roman" w:hAnsi="Times New Roman" w:cs="Times New Roman"/>
          <w:sz w:val="20"/>
          <w:szCs w:val="24"/>
          <w:lang w:val="en-US"/>
        </w:rPr>
      </w:pPr>
      <w:r w:rsidRPr="009F0948">
        <w:rPr>
          <w:rFonts w:ascii="Times New Roman" w:hAnsi="Times New Roman" w:cs="Times New Roman"/>
          <w:i/>
          <w:sz w:val="24"/>
          <w:lang w:val="en-US"/>
        </w:rPr>
        <w:t>Calibration of concentration with spectrometric methods</w:t>
      </w:r>
    </w:p>
    <w:p w14:paraId="0F98816A" w14:textId="36CA80EE" w:rsidR="00B2690D" w:rsidRPr="00F31776" w:rsidRDefault="00B2690D" w:rsidP="007401A9">
      <w:pPr>
        <w:spacing w:line="480" w:lineRule="auto"/>
        <w:jc w:val="both"/>
        <w:rPr>
          <w:rFonts w:ascii="Times New Roman" w:hAnsi="Times New Roman" w:cs="Times New Roman"/>
          <w:sz w:val="24"/>
          <w:szCs w:val="24"/>
          <w:lang w:val="en-US"/>
        </w:rPr>
      </w:pPr>
      <w:r w:rsidRPr="00F31776">
        <w:rPr>
          <w:rFonts w:ascii="Times New Roman" w:hAnsi="Times New Roman" w:cs="Times New Roman"/>
          <w:sz w:val="24"/>
          <w:szCs w:val="24"/>
          <w:lang w:val="en-US"/>
        </w:rPr>
        <w:t xml:space="preserve">The fluorescence intensity of GFP and absorption of Rhodamine B in UV-Vis spectroscopy </w:t>
      </w:r>
      <w:r w:rsidR="00766E26">
        <w:rPr>
          <w:rFonts w:ascii="Times New Roman" w:hAnsi="Times New Roman" w:cs="Times New Roman"/>
          <w:sz w:val="24"/>
          <w:szCs w:val="24"/>
          <w:lang w:val="en-US"/>
        </w:rPr>
        <w:t>could be variable after heating</w:t>
      </w:r>
      <w:r w:rsidR="00F31776">
        <w:rPr>
          <w:rFonts w:ascii="Times New Roman" w:hAnsi="Times New Roman" w:cs="Times New Roman"/>
          <w:sz w:val="24"/>
          <w:szCs w:val="24"/>
          <w:lang w:val="en-US" w:eastAsia="zh-CN"/>
        </w:rPr>
        <w:t>.</w:t>
      </w:r>
      <w:r w:rsidRPr="00F31776">
        <w:rPr>
          <w:rFonts w:ascii="Times New Roman" w:hAnsi="Times New Roman" w:cs="Times New Roman"/>
          <w:sz w:val="24"/>
          <w:szCs w:val="24"/>
          <w:lang w:val="en-US"/>
        </w:rPr>
        <w:t xml:space="preserve"> Therefore, a water bath was used to heat up the GFP and </w:t>
      </w:r>
      <w:proofErr w:type="spellStart"/>
      <w:r w:rsidRPr="00F31776">
        <w:rPr>
          <w:rFonts w:ascii="Times New Roman" w:hAnsi="Times New Roman" w:cs="Times New Roman"/>
          <w:sz w:val="24"/>
          <w:szCs w:val="24"/>
          <w:lang w:val="en-US"/>
        </w:rPr>
        <w:t>RhB</w:t>
      </w:r>
      <w:proofErr w:type="spellEnd"/>
      <w:r w:rsidRPr="00F31776">
        <w:rPr>
          <w:rFonts w:ascii="Times New Roman" w:hAnsi="Times New Roman" w:cs="Times New Roman"/>
          <w:sz w:val="24"/>
          <w:szCs w:val="24"/>
          <w:lang w:val="en-US"/>
        </w:rPr>
        <w:t xml:space="preserve"> solutions to check if there is change on the absorbance after the heating condition as done by AMF. The correlation between spectroscopic intensity and numbers of heating cycle are showed in Fig. S2 and S3. It was found that the fluorescence intensity decreased slightly to 92% after 6 heating cycles in the water bath. This is comparable to the results in literature </w:t>
      </w:r>
      <w:r w:rsidRPr="00F31776">
        <w:rPr>
          <w:rFonts w:ascii="Times New Roman" w:hAnsi="Times New Roman" w:cs="Times New Roman"/>
          <w:sz w:val="24"/>
          <w:szCs w:val="24"/>
          <w:lang w:val="en-US" w:eastAsia="zh-CN"/>
        </w:rPr>
        <w:t>[</w:t>
      </w:r>
      <w:r w:rsidR="00766E26">
        <w:rPr>
          <w:rFonts w:ascii="Times New Roman" w:hAnsi="Times New Roman" w:cs="Times New Roman"/>
          <w:sz w:val="24"/>
          <w:szCs w:val="24"/>
          <w:lang w:val="en-US" w:eastAsia="zh-CN"/>
        </w:rPr>
        <w:t>1-3</w:t>
      </w:r>
      <w:r w:rsidRPr="00F31776">
        <w:rPr>
          <w:rFonts w:ascii="Times New Roman" w:hAnsi="Times New Roman" w:cs="Times New Roman"/>
          <w:sz w:val="24"/>
          <w:szCs w:val="24"/>
          <w:lang w:val="en-US" w:eastAsia="zh-CN"/>
        </w:rPr>
        <w:t>]</w:t>
      </w:r>
      <w:r w:rsidRPr="00F31776">
        <w:rPr>
          <w:rFonts w:ascii="Times New Roman" w:hAnsi="Times New Roman" w:cs="Times New Roman"/>
          <w:sz w:val="24"/>
          <w:szCs w:val="24"/>
          <w:lang w:val="en-US"/>
        </w:rPr>
        <w:t>.</w:t>
      </w:r>
    </w:p>
    <w:p w14:paraId="23A1749C" w14:textId="2A78B84C" w:rsidR="00B2690D" w:rsidRDefault="005568AC" w:rsidP="007401A9">
      <w:pPr>
        <w:spacing w:line="480" w:lineRule="auto"/>
        <w:rPr>
          <w:rFonts w:ascii="Times New Roman" w:hAnsi="Times New Roman" w:cs="Times New Roman"/>
          <w:szCs w:val="24"/>
          <w:lang w:val="en-US" w:eastAsia="zh-CN"/>
        </w:rPr>
      </w:pPr>
      <w:r>
        <w:rPr>
          <w:noProof/>
          <w:lang w:eastAsia="de-DE"/>
        </w:rPr>
        <w:drawing>
          <wp:inline distT="0" distB="0" distL="0" distR="0" wp14:anchorId="744316B8" wp14:editId="178ECDC0">
            <wp:extent cx="5760720" cy="1729740"/>
            <wp:effectExtent l="0" t="0" r="0" b="38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729740"/>
                    </a:xfrm>
                    <a:prstGeom prst="rect">
                      <a:avLst/>
                    </a:prstGeom>
                    <a:noFill/>
                    <a:ln>
                      <a:noFill/>
                    </a:ln>
                  </pic:spPr>
                </pic:pic>
              </a:graphicData>
            </a:graphic>
          </wp:inline>
        </w:drawing>
      </w:r>
    </w:p>
    <w:p w14:paraId="218F4C78" w14:textId="2306A10C" w:rsidR="005568AC" w:rsidRPr="00766E26" w:rsidRDefault="005568AC" w:rsidP="007401A9">
      <w:pPr>
        <w:spacing w:line="480" w:lineRule="auto"/>
        <w:rPr>
          <w:rFonts w:ascii="Times New Roman" w:hAnsi="Times New Roman" w:cs="Times New Roman"/>
          <w:sz w:val="24"/>
          <w:lang w:val="en-US"/>
        </w:rPr>
      </w:pPr>
      <w:r w:rsidRPr="005568AC">
        <w:rPr>
          <w:rFonts w:ascii="Times New Roman" w:hAnsi="Times New Roman" w:cs="Times New Roman"/>
          <w:b/>
          <w:sz w:val="24"/>
          <w:lang w:val="en-US"/>
        </w:rPr>
        <w:t>Figure S</w:t>
      </w:r>
      <w:r>
        <w:rPr>
          <w:rFonts w:ascii="Times New Roman" w:hAnsi="Times New Roman" w:cs="Times New Roman"/>
          <w:b/>
          <w:sz w:val="24"/>
          <w:lang w:val="en-US"/>
        </w:rPr>
        <w:t>3</w:t>
      </w:r>
      <w:r w:rsidRPr="005568AC">
        <w:rPr>
          <w:rFonts w:ascii="Times New Roman" w:hAnsi="Times New Roman" w:cs="Times New Roman"/>
          <w:b/>
          <w:sz w:val="24"/>
          <w:lang w:val="en-US"/>
        </w:rPr>
        <w:t>.</w:t>
      </w:r>
      <w:r w:rsidRPr="005568AC">
        <w:rPr>
          <w:rFonts w:ascii="Times New Roman" w:hAnsi="Times New Roman" w:cs="Times New Roman"/>
          <w:sz w:val="24"/>
          <w:lang w:val="en-US"/>
        </w:rPr>
        <w:t xml:space="preserve"> Calibration curves of </w:t>
      </w:r>
      <w:r w:rsidRPr="005568AC">
        <w:rPr>
          <w:rFonts w:ascii="Times New Roman" w:hAnsi="Times New Roman" w:cs="Times New Roman"/>
          <w:sz w:val="24"/>
          <w:szCs w:val="24"/>
          <w:lang w:val="en-US"/>
        </w:rPr>
        <w:t>rhodamine B (</w:t>
      </w:r>
      <w:proofErr w:type="spellStart"/>
      <w:r w:rsidRPr="005568AC">
        <w:rPr>
          <w:rFonts w:ascii="Times New Roman" w:hAnsi="Times New Roman" w:cs="Times New Roman"/>
          <w:sz w:val="24"/>
          <w:lang w:val="en-US"/>
        </w:rPr>
        <w:t>RhB</w:t>
      </w:r>
      <w:proofErr w:type="spellEnd"/>
      <w:r w:rsidRPr="005568AC">
        <w:rPr>
          <w:rFonts w:ascii="Times New Roman" w:hAnsi="Times New Roman" w:cs="Times New Roman"/>
          <w:sz w:val="24"/>
          <w:lang w:val="en-US"/>
        </w:rPr>
        <w:t xml:space="preserve">, absorbance vs. concentration) before </w:t>
      </w:r>
      <w:r w:rsidRPr="00766E26">
        <w:rPr>
          <w:rFonts w:ascii="Times New Roman" w:hAnsi="Times New Roman" w:cs="Times New Roman"/>
          <w:sz w:val="24"/>
          <w:lang w:val="en-US"/>
        </w:rPr>
        <w:t>and after heating 5 heating cycles.</w:t>
      </w:r>
    </w:p>
    <w:p w14:paraId="56ACFE2F" w14:textId="1EA6254E" w:rsidR="00766E26" w:rsidRPr="00766E26" w:rsidRDefault="00766E26" w:rsidP="007401A9">
      <w:pPr>
        <w:spacing w:line="480" w:lineRule="auto"/>
        <w:rPr>
          <w:rFonts w:ascii="Times New Roman" w:hAnsi="Times New Roman" w:cs="Times New Roman"/>
          <w:sz w:val="24"/>
          <w:lang w:val="en-US"/>
        </w:rPr>
      </w:pPr>
      <w:r w:rsidRPr="00766E26">
        <w:rPr>
          <w:rFonts w:ascii="Times New Roman" w:hAnsi="Times New Roman" w:cs="Times New Roman"/>
          <w:sz w:val="24"/>
          <w:lang w:val="en-US"/>
        </w:rPr>
        <w:lastRenderedPageBreak/>
        <w:t xml:space="preserve">1. D. M. Sagar, S. </w:t>
      </w:r>
      <w:proofErr w:type="spellStart"/>
      <w:r w:rsidRPr="00766E26">
        <w:rPr>
          <w:rFonts w:ascii="Times New Roman" w:hAnsi="Times New Roman" w:cs="Times New Roman"/>
          <w:sz w:val="24"/>
          <w:lang w:val="en-US"/>
        </w:rPr>
        <w:t>Aoudjane</w:t>
      </w:r>
      <w:proofErr w:type="spellEnd"/>
      <w:r w:rsidRPr="00766E26">
        <w:rPr>
          <w:rFonts w:ascii="Times New Roman" w:hAnsi="Times New Roman" w:cs="Times New Roman"/>
          <w:sz w:val="24"/>
          <w:lang w:val="en-US"/>
        </w:rPr>
        <w:t xml:space="preserve">, M. Gaudet, G. </w:t>
      </w:r>
      <w:proofErr w:type="spellStart"/>
      <w:r w:rsidRPr="00766E26">
        <w:rPr>
          <w:rFonts w:ascii="Times New Roman" w:hAnsi="Times New Roman" w:cs="Times New Roman"/>
          <w:sz w:val="24"/>
          <w:lang w:val="en-US"/>
        </w:rPr>
        <w:t>Aeppli</w:t>
      </w:r>
      <w:proofErr w:type="spellEnd"/>
      <w:r w:rsidRPr="00766E26">
        <w:rPr>
          <w:rFonts w:ascii="Times New Roman" w:hAnsi="Times New Roman" w:cs="Times New Roman"/>
          <w:sz w:val="24"/>
          <w:lang w:val="en-US"/>
        </w:rPr>
        <w:t xml:space="preserve">, P. A. Dalby, </w:t>
      </w:r>
      <w:r w:rsidRPr="00766E26">
        <w:rPr>
          <w:rFonts w:ascii="Times New Roman" w:hAnsi="Times New Roman" w:cs="Times New Roman"/>
          <w:i/>
          <w:sz w:val="24"/>
          <w:lang w:val="en-US"/>
        </w:rPr>
        <w:t>Sci. Rep.</w:t>
      </w:r>
      <w:r w:rsidRPr="00766E26">
        <w:rPr>
          <w:rFonts w:ascii="Times New Roman" w:hAnsi="Times New Roman" w:cs="Times New Roman"/>
          <w:sz w:val="24"/>
          <w:lang w:val="en-US"/>
        </w:rPr>
        <w:t xml:space="preserve"> </w:t>
      </w:r>
      <w:r w:rsidRPr="00766E26">
        <w:rPr>
          <w:rFonts w:ascii="Times New Roman" w:hAnsi="Times New Roman" w:cs="Times New Roman"/>
          <w:b/>
          <w:sz w:val="24"/>
          <w:lang w:val="en-US"/>
        </w:rPr>
        <w:t>2013</w:t>
      </w:r>
      <w:r w:rsidRPr="00766E26">
        <w:rPr>
          <w:rFonts w:ascii="Times New Roman" w:hAnsi="Times New Roman" w:cs="Times New Roman"/>
          <w:sz w:val="24"/>
          <w:lang w:val="en-US"/>
        </w:rPr>
        <w:t xml:space="preserve">, </w:t>
      </w:r>
      <w:r w:rsidRPr="00766E26">
        <w:rPr>
          <w:rFonts w:ascii="Times New Roman" w:hAnsi="Times New Roman" w:cs="Times New Roman"/>
          <w:i/>
          <w:sz w:val="24"/>
          <w:lang w:val="en-US"/>
        </w:rPr>
        <w:t>3</w:t>
      </w:r>
      <w:r>
        <w:rPr>
          <w:rFonts w:ascii="Times New Roman" w:hAnsi="Times New Roman" w:cs="Times New Roman"/>
          <w:sz w:val="24"/>
          <w:lang w:val="en-US"/>
        </w:rPr>
        <w:t>, 2130.</w:t>
      </w:r>
    </w:p>
    <w:p w14:paraId="45A03926" w14:textId="17A691A0" w:rsidR="00766E26" w:rsidRPr="007401A9" w:rsidRDefault="00766E26" w:rsidP="007401A9">
      <w:pPr>
        <w:spacing w:line="480" w:lineRule="auto"/>
        <w:rPr>
          <w:rFonts w:ascii="Times New Roman" w:hAnsi="Times New Roman" w:cs="Times New Roman"/>
          <w:sz w:val="24"/>
          <w:lang w:val="en-US"/>
        </w:rPr>
      </w:pPr>
      <w:r w:rsidRPr="007401A9">
        <w:rPr>
          <w:rFonts w:ascii="Times New Roman" w:hAnsi="Times New Roman" w:cs="Times New Roman"/>
          <w:sz w:val="24"/>
          <w:lang w:val="en-US"/>
        </w:rPr>
        <w:t xml:space="preserve">2. A. Cao, Z. Ye, Z. Cai, E. Dong, X. Yang, G. Liu, X. Deng, Y. Wang, S.-T. Yang, H. Wang, M. Wu, Y. Liu, </w:t>
      </w:r>
      <w:proofErr w:type="spellStart"/>
      <w:r w:rsidRPr="007401A9">
        <w:rPr>
          <w:rFonts w:ascii="Times New Roman" w:hAnsi="Times New Roman" w:cs="Times New Roman"/>
          <w:i/>
          <w:sz w:val="24"/>
          <w:lang w:val="en-US"/>
        </w:rPr>
        <w:t>Angew</w:t>
      </w:r>
      <w:proofErr w:type="spellEnd"/>
      <w:r w:rsidRPr="007401A9">
        <w:rPr>
          <w:rFonts w:ascii="Times New Roman" w:hAnsi="Times New Roman" w:cs="Times New Roman"/>
          <w:i/>
          <w:sz w:val="24"/>
          <w:lang w:val="en-US"/>
        </w:rPr>
        <w:t>. Chem. Int. Ed.</w:t>
      </w:r>
      <w:r w:rsidRPr="007401A9">
        <w:rPr>
          <w:rFonts w:ascii="Times New Roman" w:hAnsi="Times New Roman" w:cs="Times New Roman"/>
          <w:sz w:val="24"/>
          <w:lang w:val="en-US"/>
        </w:rPr>
        <w:t xml:space="preserve"> </w:t>
      </w:r>
      <w:r w:rsidRPr="007401A9">
        <w:rPr>
          <w:rFonts w:ascii="Times New Roman" w:hAnsi="Times New Roman" w:cs="Times New Roman"/>
          <w:b/>
          <w:sz w:val="24"/>
          <w:lang w:val="en-US"/>
        </w:rPr>
        <w:t>2010</w:t>
      </w:r>
      <w:r w:rsidRPr="007401A9">
        <w:rPr>
          <w:rFonts w:ascii="Times New Roman" w:hAnsi="Times New Roman" w:cs="Times New Roman"/>
          <w:sz w:val="24"/>
          <w:lang w:val="en-US"/>
        </w:rPr>
        <w:t xml:space="preserve">, </w:t>
      </w:r>
      <w:r w:rsidRPr="007401A9">
        <w:rPr>
          <w:rFonts w:ascii="Times New Roman" w:hAnsi="Times New Roman" w:cs="Times New Roman"/>
          <w:i/>
          <w:sz w:val="24"/>
          <w:lang w:val="en-US"/>
        </w:rPr>
        <w:t>49</w:t>
      </w:r>
      <w:r w:rsidRPr="007401A9">
        <w:rPr>
          <w:rFonts w:ascii="Times New Roman" w:hAnsi="Times New Roman" w:cs="Times New Roman"/>
          <w:sz w:val="24"/>
          <w:lang w:val="en-US"/>
        </w:rPr>
        <w:t>, 3022.</w:t>
      </w:r>
    </w:p>
    <w:p w14:paraId="11C0E97B" w14:textId="7716CCE5" w:rsidR="00766E26" w:rsidRPr="00766E26" w:rsidRDefault="00766E26" w:rsidP="007401A9">
      <w:pPr>
        <w:spacing w:line="480" w:lineRule="auto"/>
        <w:rPr>
          <w:rFonts w:ascii="Times New Roman" w:hAnsi="Times New Roman" w:cs="Times New Roman"/>
          <w:sz w:val="24"/>
          <w:lang w:val="en-US"/>
        </w:rPr>
      </w:pPr>
      <w:r w:rsidRPr="00766E26">
        <w:rPr>
          <w:rFonts w:ascii="Times New Roman" w:hAnsi="Times New Roman" w:cs="Times New Roman"/>
          <w:sz w:val="24"/>
          <w:lang w:val="en-US"/>
        </w:rPr>
        <w:t xml:space="preserve">3. I. A. Saeed, S. S. Ashraf, </w:t>
      </w:r>
      <w:r w:rsidRPr="00766E26">
        <w:rPr>
          <w:rFonts w:ascii="Times New Roman" w:hAnsi="Times New Roman" w:cs="Times New Roman"/>
          <w:i/>
          <w:sz w:val="24"/>
          <w:lang w:val="en-US"/>
        </w:rPr>
        <w:t xml:space="preserve">Int. J. Biol. </w:t>
      </w:r>
      <w:proofErr w:type="spellStart"/>
      <w:r w:rsidRPr="00766E26">
        <w:rPr>
          <w:rFonts w:ascii="Times New Roman" w:hAnsi="Times New Roman" w:cs="Times New Roman"/>
          <w:i/>
          <w:sz w:val="24"/>
          <w:lang w:val="en-US"/>
        </w:rPr>
        <w:t>Macromol</w:t>
      </w:r>
      <w:proofErr w:type="spellEnd"/>
      <w:r w:rsidRPr="00766E26">
        <w:rPr>
          <w:rFonts w:ascii="Times New Roman" w:hAnsi="Times New Roman" w:cs="Times New Roman"/>
          <w:i/>
          <w:sz w:val="24"/>
          <w:lang w:val="en-US"/>
        </w:rPr>
        <w:t>.</w:t>
      </w:r>
      <w:r w:rsidRPr="00766E26">
        <w:rPr>
          <w:rFonts w:ascii="Times New Roman" w:hAnsi="Times New Roman" w:cs="Times New Roman"/>
          <w:sz w:val="24"/>
          <w:lang w:val="en-US"/>
        </w:rPr>
        <w:t xml:space="preserve"> </w:t>
      </w:r>
      <w:r w:rsidRPr="00766E26">
        <w:rPr>
          <w:rFonts w:ascii="Times New Roman" w:hAnsi="Times New Roman" w:cs="Times New Roman"/>
          <w:b/>
          <w:sz w:val="24"/>
          <w:lang w:val="en-US"/>
        </w:rPr>
        <w:t>2009</w:t>
      </w:r>
      <w:r w:rsidRPr="00766E26">
        <w:rPr>
          <w:rFonts w:ascii="Times New Roman" w:hAnsi="Times New Roman" w:cs="Times New Roman"/>
          <w:sz w:val="24"/>
          <w:lang w:val="en-US"/>
        </w:rPr>
        <w:t xml:space="preserve">, </w:t>
      </w:r>
      <w:r w:rsidRPr="00766E26">
        <w:rPr>
          <w:rFonts w:ascii="Times New Roman" w:hAnsi="Times New Roman" w:cs="Times New Roman"/>
          <w:i/>
          <w:sz w:val="24"/>
          <w:lang w:val="en-US"/>
        </w:rPr>
        <w:t>45</w:t>
      </w:r>
      <w:r>
        <w:rPr>
          <w:rFonts w:ascii="Times New Roman" w:hAnsi="Times New Roman" w:cs="Times New Roman"/>
          <w:sz w:val="24"/>
          <w:lang w:val="en-US"/>
        </w:rPr>
        <w:t>, 236</w:t>
      </w:r>
      <w:r w:rsidRPr="00766E26">
        <w:rPr>
          <w:rFonts w:ascii="Times New Roman" w:hAnsi="Times New Roman" w:cs="Times New Roman"/>
          <w:sz w:val="24"/>
          <w:lang w:val="en-US"/>
        </w:rPr>
        <w:t>.</w:t>
      </w:r>
    </w:p>
    <w:sectPr w:rsidR="00766E26" w:rsidRPr="00766E26">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C129D" w14:textId="77777777" w:rsidR="00451FB1" w:rsidRDefault="00451FB1">
      <w:pPr>
        <w:spacing w:after="0" w:line="240" w:lineRule="auto"/>
      </w:pPr>
      <w:r>
        <w:separator/>
      </w:r>
    </w:p>
  </w:endnote>
  <w:endnote w:type="continuationSeparator" w:id="0">
    <w:p w14:paraId="0FF39AE8" w14:textId="77777777" w:rsidR="00451FB1" w:rsidRDefault="0045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261429"/>
      <w:docPartObj>
        <w:docPartGallery w:val="Page Numbers (Bottom of Page)"/>
        <w:docPartUnique/>
      </w:docPartObj>
    </w:sdtPr>
    <w:sdtEndPr/>
    <w:sdtContent>
      <w:p w14:paraId="65FFB047" w14:textId="77777777" w:rsidR="00FE0E4E" w:rsidRDefault="00FE0E4E">
        <w:pPr>
          <w:pStyle w:val="Footer"/>
          <w:jc w:val="right"/>
        </w:pPr>
        <w:r>
          <w:fldChar w:fldCharType="begin"/>
        </w:r>
        <w:r>
          <w:instrText>PAGE   \* MERGEFORMAT</w:instrText>
        </w:r>
        <w:r>
          <w:fldChar w:fldCharType="separate"/>
        </w:r>
        <w:r w:rsidR="007401A9">
          <w:rPr>
            <w:noProof/>
          </w:rPr>
          <w:t>21</w:t>
        </w:r>
        <w:r>
          <w:fldChar w:fldCharType="end"/>
        </w:r>
      </w:p>
    </w:sdtContent>
  </w:sdt>
  <w:p w14:paraId="1D1A7A72" w14:textId="77777777" w:rsidR="00FE0E4E" w:rsidRDefault="00FE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B364" w14:textId="77777777" w:rsidR="00451FB1" w:rsidRDefault="00451FB1">
      <w:pPr>
        <w:spacing w:after="0" w:line="240" w:lineRule="auto"/>
      </w:pPr>
      <w:r>
        <w:separator/>
      </w:r>
    </w:p>
  </w:footnote>
  <w:footnote w:type="continuationSeparator" w:id="0">
    <w:p w14:paraId="36B8B5DE" w14:textId="77777777" w:rsidR="00451FB1" w:rsidRDefault="00451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873DE"/>
    <w:multiLevelType w:val="hybridMultilevel"/>
    <w:tmpl w:val="4F6421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sfdsdausz025ew52fp205yw22d0dr0zfa9&quot;&gt;My EndNote Library&lt;record-ids&gt;&lt;item&gt;581&lt;/item&gt;&lt;/record-ids&gt;&lt;/item&gt;&lt;/Libraries&gt;"/>
  </w:docVars>
  <w:rsids>
    <w:rsidRoot w:val="00A6111D"/>
    <w:rsid w:val="0000178C"/>
    <w:rsid w:val="0000548F"/>
    <w:rsid w:val="00012C78"/>
    <w:rsid w:val="000134F5"/>
    <w:rsid w:val="00017A30"/>
    <w:rsid w:val="0002077B"/>
    <w:rsid w:val="00023C95"/>
    <w:rsid w:val="0002415D"/>
    <w:rsid w:val="0002627F"/>
    <w:rsid w:val="00031D74"/>
    <w:rsid w:val="000320B4"/>
    <w:rsid w:val="0003757C"/>
    <w:rsid w:val="000442B5"/>
    <w:rsid w:val="000508BA"/>
    <w:rsid w:val="000511F2"/>
    <w:rsid w:val="00051342"/>
    <w:rsid w:val="000713CE"/>
    <w:rsid w:val="0007234D"/>
    <w:rsid w:val="00075CE6"/>
    <w:rsid w:val="00076D76"/>
    <w:rsid w:val="0008777A"/>
    <w:rsid w:val="00097B7C"/>
    <w:rsid w:val="000A0939"/>
    <w:rsid w:val="000A49D0"/>
    <w:rsid w:val="000A5585"/>
    <w:rsid w:val="000B2064"/>
    <w:rsid w:val="000B53A7"/>
    <w:rsid w:val="000B5BF4"/>
    <w:rsid w:val="000B655B"/>
    <w:rsid w:val="000C20B4"/>
    <w:rsid w:val="000C4C6B"/>
    <w:rsid w:val="000C6304"/>
    <w:rsid w:val="000C7EAA"/>
    <w:rsid w:val="000D27F4"/>
    <w:rsid w:val="000E13CE"/>
    <w:rsid w:val="000F3B6A"/>
    <w:rsid w:val="00104848"/>
    <w:rsid w:val="001053E3"/>
    <w:rsid w:val="00112140"/>
    <w:rsid w:val="001135BE"/>
    <w:rsid w:val="00116CD4"/>
    <w:rsid w:val="0011710C"/>
    <w:rsid w:val="0012443A"/>
    <w:rsid w:val="00126FB5"/>
    <w:rsid w:val="001301B6"/>
    <w:rsid w:val="00132C83"/>
    <w:rsid w:val="00132D08"/>
    <w:rsid w:val="00135BA2"/>
    <w:rsid w:val="00141B00"/>
    <w:rsid w:val="00145D7A"/>
    <w:rsid w:val="001464F6"/>
    <w:rsid w:val="00157D2A"/>
    <w:rsid w:val="00161D87"/>
    <w:rsid w:val="001864F5"/>
    <w:rsid w:val="0019338A"/>
    <w:rsid w:val="00194743"/>
    <w:rsid w:val="001A03DD"/>
    <w:rsid w:val="001A05A7"/>
    <w:rsid w:val="001A0710"/>
    <w:rsid w:val="001A2BB7"/>
    <w:rsid w:val="001B06BB"/>
    <w:rsid w:val="001B1A69"/>
    <w:rsid w:val="001B1E2E"/>
    <w:rsid w:val="001B6D69"/>
    <w:rsid w:val="001B72A2"/>
    <w:rsid w:val="001B7A9D"/>
    <w:rsid w:val="001C0644"/>
    <w:rsid w:val="001C158E"/>
    <w:rsid w:val="001D1146"/>
    <w:rsid w:val="001D6566"/>
    <w:rsid w:val="001E2C3B"/>
    <w:rsid w:val="001E37A6"/>
    <w:rsid w:val="001E3F37"/>
    <w:rsid w:val="001F5E60"/>
    <w:rsid w:val="00203B33"/>
    <w:rsid w:val="0020709A"/>
    <w:rsid w:val="00211CF0"/>
    <w:rsid w:val="0021273D"/>
    <w:rsid w:val="0021490E"/>
    <w:rsid w:val="0022523B"/>
    <w:rsid w:val="0022596F"/>
    <w:rsid w:val="00232DFA"/>
    <w:rsid w:val="0023796B"/>
    <w:rsid w:val="00240A85"/>
    <w:rsid w:val="002454DD"/>
    <w:rsid w:val="00247112"/>
    <w:rsid w:val="00247696"/>
    <w:rsid w:val="00255D4F"/>
    <w:rsid w:val="002574FF"/>
    <w:rsid w:val="00260C89"/>
    <w:rsid w:val="00261203"/>
    <w:rsid w:val="00265E14"/>
    <w:rsid w:val="0027142F"/>
    <w:rsid w:val="00280221"/>
    <w:rsid w:val="0028267D"/>
    <w:rsid w:val="00284F6D"/>
    <w:rsid w:val="00286BD8"/>
    <w:rsid w:val="002871A7"/>
    <w:rsid w:val="0029250D"/>
    <w:rsid w:val="002A2AA6"/>
    <w:rsid w:val="002A434E"/>
    <w:rsid w:val="002A4360"/>
    <w:rsid w:val="002C18CB"/>
    <w:rsid w:val="002C65DD"/>
    <w:rsid w:val="002D57B3"/>
    <w:rsid w:val="002E1CC0"/>
    <w:rsid w:val="002E2230"/>
    <w:rsid w:val="002E4840"/>
    <w:rsid w:val="002F5123"/>
    <w:rsid w:val="002F5DCF"/>
    <w:rsid w:val="0030123C"/>
    <w:rsid w:val="00303218"/>
    <w:rsid w:val="00310E7A"/>
    <w:rsid w:val="00314046"/>
    <w:rsid w:val="00324337"/>
    <w:rsid w:val="003320B2"/>
    <w:rsid w:val="00336787"/>
    <w:rsid w:val="0033725C"/>
    <w:rsid w:val="003468CE"/>
    <w:rsid w:val="00346BAB"/>
    <w:rsid w:val="00350757"/>
    <w:rsid w:val="00350D12"/>
    <w:rsid w:val="00351149"/>
    <w:rsid w:val="00362BD9"/>
    <w:rsid w:val="00365CB1"/>
    <w:rsid w:val="00371501"/>
    <w:rsid w:val="00375547"/>
    <w:rsid w:val="0037762A"/>
    <w:rsid w:val="0038082F"/>
    <w:rsid w:val="003924C8"/>
    <w:rsid w:val="00393AB5"/>
    <w:rsid w:val="00397B4C"/>
    <w:rsid w:val="003A2D73"/>
    <w:rsid w:val="003A32AB"/>
    <w:rsid w:val="003A3B0A"/>
    <w:rsid w:val="003A4069"/>
    <w:rsid w:val="003A4C20"/>
    <w:rsid w:val="003A5B20"/>
    <w:rsid w:val="003B0309"/>
    <w:rsid w:val="003B70AD"/>
    <w:rsid w:val="003C112E"/>
    <w:rsid w:val="003C4CC6"/>
    <w:rsid w:val="003D24F4"/>
    <w:rsid w:val="003D52BD"/>
    <w:rsid w:val="003E0809"/>
    <w:rsid w:val="003E4FA2"/>
    <w:rsid w:val="003F3A1E"/>
    <w:rsid w:val="003F584B"/>
    <w:rsid w:val="003F5870"/>
    <w:rsid w:val="003F72D5"/>
    <w:rsid w:val="003F7DC9"/>
    <w:rsid w:val="004030A6"/>
    <w:rsid w:val="00403C52"/>
    <w:rsid w:val="00406701"/>
    <w:rsid w:val="004167C4"/>
    <w:rsid w:val="00416807"/>
    <w:rsid w:val="004220A2"/>
    <w:rsid w:val="0042241E"/>
    <w:rsid w:val="00423610"/>
    <w:rsid w:val="00442AF5"/>
    <w:rsid w:val="00446366"/>
    <w:rsid w:val="00446FAD"/>
    <w:rsid w:val="00451FB1"/>
    <w:rsid w:val="00466462"/>
    <w:rsid w:val="004704B2"/>
    <w:rsid w:val="00471C53"/>
    <w:rsid w:val="004738A9"/>
    <w:rsid w:val="004752B9"/>
    <w:rsid w:val="00481DD1"/>
    <w:rsid w:val="004852BE"/>
    <w:rsid w:val="00486D6B"/>
    <w:rsid w:val="004905F7"/>
    <w:rsid w:val="004928C7"/>
    <w:rsid w:val="004C0CB9"/>
    <w:rsid w:val="004C0E7A"/>
    <w:rsid w:val="004C29BD"/>
    <w:rsid w:val="004C53F1"/>
    <w:rsid w:val="004E037E"/>
    <w:rsid w:val="004E39EE"/>
    <w:rsid w:val="004E4101"/>
    <w:rsid w:val="004E69CD"/>
    <w:rsid w:val="004F24E7"/>
    <w:rsid w:val="004F6F73"/>
    <w:rsid w:val="00500D00"/>
    <w:rsid w:val="00502E5B"/>
    <w:rsid w:val="00504A7D"/>
    <w:rsid w:val="005057AD"/>
    <w:rsid w:val="00506214"/>
    <w:rsid w:val="0050785D"/>
    <w:rsid w:val="0051068D"/>
    <w:rsid w:val="00510CDF"/>
    <w:rsid w:val="00511388"/>
    <w:rsid w:val="00525515"/>
    <w:rsid w:val="0053181B"/>
    <w:rsid w:val="00532323"/>
    <w:rsid w:val="00534A57"/>
    <w:rsid w:val="0053600C"/>
    <w:rsid w:val="00537C0B"/>
    <w:rsid w:val="00545EBF"/>
    <w:rsid w:val="00546E9E"/>
    <w:rsid w:val="00547853"/>
    <w:rsid w:val="005537CE"/>
    <w:rsid w:val="00554311"/>
    <w:rsid w:val="005568AC"/>
    <w:rsid w:val="00557285"/>
    <w:rsid w:val="00566030"/>
    <w:rsid w:val="00573F43"/>
    <w:rsid w:val="00576ED7"/>
    <w:rsid w:val="005779E0"/>
    <w:rsid w:val="005825B6"/>
    <w:rsid w:val="0059059F"/>
    <w:rsid w:val="0059262E"/>
    <w:rsid w:val="005A3CA1"/>
    <w:rsid w:val="005A4B79"/>
    <w:rsid w:val="005B4168"/>
    <w:rsid w:val="005B4487"/>
    <w:rsid w:val="005B78A1"/>
    <w:rsid w:val="005C3238"/>
    <w:rsid w:val="005C407D"/>
    <w:rsid w:val="005C4C30"/>
    <w:rsid w:val="005C4E2F"/>
    <w:rsid w:val="005D0000"/>
    <w:rsid w:val="005D07ED"/>
    <w:rsid w:val="005D0A5F"/>
    <w:rsid w:val="005D236D"/>
    <w:rsid w:val="005D3137"/>
    <w:rsid w:val="005D7521"/>
    <w:rsid w:val="005D7DB7"/>
    <w:rsid w:val="005E3C0D"/>
    <w:rsid w:val="005E4823"/>
    <w:rsid w:val="005E58F6"/>
    <w:rsid w:val="005F3801"/>
    <w:rsid w:val="005F4F28"/>
    <w:rsid w:val="005F5472"/>
    <w:rsid w:val="00600603"/>
    <w:rsid w:val="006102B8"/>
    <w:rsid w:val="00613FA4"/>
    <w:rsid w:val="00615BD9"/>
    <w:rsid w:val="00617452"/>
    <w:rsid w:val="0062374D"/>
    <w:rsid w:val="00623849"/>
    <w:rsid w:val="00623955"/>
    <w:rsid w:val="006246D2"/>
    <w:rsid w:val="006269DD"/>
    <w:rsid w:val="00640E94"/>
    <w:rsid w:val="006417D4"/>
    <w:rsid w:val="00643B3E"/>
    <w:rsid w:val="00645AB7"/>
    <w:rsid w:val="00646064"/>
    <w:rsid w:val="006504C9"/>
    <w:rsid w:val="006523DF"/>
    <w:rsid w:val="00653EEC"/>
    <w:rsid w:val="006604CD"/>
    <w:rsid w:val="00685292"/>
    <w:rsid w:val="00687BC8"/>
    <w:rsid w:val="00690618"/>
    <w:rsid w:val="006B24D1"/>
    <w:rsid w:val="006B3DFE"/>
    <w:rsid w:val="006B641F"/>
    <w:rsid w:val="006B73E8"/>
    <w:rsid w:val="006B7F8E"/>
    <w:rsid w:val="006C02C2"/>
    <w:rsid w:val="006C44B2"/>
    <w:rsid w:val="006C44CB"/>
    <w:rsid w:val="006D03D7"/>
    <w:rsid w:val="006D110F"/>
    <w:rsid w:val="006D3E52"/>
    <w:rsid w:val="006D4E34"/>
    <w:rsid w:val="006E0CCD"/>
    <w:rsid w:val="006E331B"/>
    <w:rsid w:val="00700073"/>
    <w:rsid w:val="00701A8D"/>
    <w:rsid w:val="007034BE"/>
    <w:rsid w:val="00706352"/>
    <w:rsid w:val="007076A1"/>
    <w:rsid w:val="00714267"/>
    <w:rsid w:val="00714BFA"/>
    <w:rsid w:val="00725458"/>
    <w:rsid w:val="00732DC0"/>
    <w:rsid w:val="007401A9"/>
    <w:rsid w:val="00742300"/>
    <w:rsid w:val="007531F4"/>
    <w:rsid w:val="00754CE8"/>
    <w:rsid w:val="00757D79"/>
    <w:rsid w:val="0076241A"/>
    <w:rsid w:val="00763A4E"/>
    <w:rsid w:val="00763AAD"/>
    <w:rsid w:val="00764F0E"/>
    <w:rsid w:val="00766E26"/>
    <w:rsid w:val="00767AF3"/>
    <w:rsid w:val="00770581"/>
    <w:rsid w:val="007730EA"/>
    <w:rsid w:val="007746F7"/>
    <w:rsid w:val="0078483C"/>
    <w:rsid w:val="007A2CEB"/>
    <w:rsid w:val="007A3A8E"/>
    <w:rsid w:val="007A5332"/>
    <w:rsid w:val="007B031C"/>
    <w:rsid w:val="007B0D11"/>
    <w:rsid w:val="007B2313"/>
    <w:rsid w:val="007B2C4D"/>
    <w:rsid w:val="007B4C91"/>
    <w:rsid w:val="007B661A"/>
    <w:rsid w:val="007B6B94"/>
    <w:rsid w:val="007B79F2"/>
    <w:rsid w:val="007C0763"/>
    <w:rsid w:val="007D77E8"/>
    <w:rsid w:val="007D7B3D"/>
    <w:rsid w:val="007E1D62"/>
    <w:rsid w:val="007E55EF"/>
    <w:rsid w:val="007E5673"/>
    <w:rsid w:val="007E65D1"/>
    <w:rsid w:val="0080254A"/>
    <w:rsid w:val="00827FC8"/>
    <w:rsid w:val="00833B5F"/>
    <w:rsid w:val="0084173E"/>
    <w:rsid w:val="00846680"/>
    <w:rsid w:val="008468C9"/>
    <w:rsid w:val="00846D80"/>
    <w:rsid w:val="0085153F"/>
    <w:rsid w:val="0087448B"/>
    <w:rsid w:val="00881824"/>
    <w:rsid w:val="0088476C"/>
    <w:rsid w:val="008851F1"/>
    <w:rsid w:val="00887519"/>
    <w:rsid w:val="008927DF"/>
    <w:rsid w:val="00895A84"/>
    <w:rsid w:val="0089683C"/>
    <w:rsid w:val="008A492E"/>
    <w:rsid w:val="008A6E33"/>
    <w:rsid w:val="008B1A7A"/>
    <w:rsid w:val="008B7E7E"/>
    <w:rsid w:val="008D3A8E"/>
    <w:rsid w:val="008D4662"/>
    <w:rsid w:val="008D5DB9"/>
    <w:rsid w:val="008E0A89"/>
    <w:rsid w:val="008E4EC6"/>
    <w:rsid w:val="008E604F"/>
    <w:rsid w:val="008E6A24"/>
    <w:rsid w:val="008F1C2C"/>
    <w:rsid w:val="008F38E3"/>
    <w:rsid w:val="008F6F0F"/>
    <w:rsid w:val="0090026E"/>
    <w:rsid w:val="00902319"/>
    <w:rsid w:val="009132F3"/>
    <w:rsid w:val="00923D6D"/>
    <w:rsid w:val="0092490F"/>
    <w:rsid w:val="009314A3"/>
    <w:rsid w:val="009329DC"/>
    <w:rsid w:val="00942657"/>
    <w:rsid w:val="00943F35"/>
    <w:rsid w:val="00946DA9"/>
    <w:rsid w:val="00956571"/>
    <w:rsid w:val="00964D1F"/>
    <w:rsid w:val="00966AE1"/>
    <w:rsid w:val="009703AD"/>
    <w:rsid w:val="009803C4"/>
    <w:rsid w:val="00980950"/>
    <w:rsid w:val="00981D21"/>
    <w:rsid w:val="00984A58"/>
    <w:rsid w:val="00986410"/>
    <w:rsid w:val="0099001A"/>
    <w:rsid w:val="00991E05"/>
    <w:rsid w:val="00992AE1"/>
    <w:rsid w:val="00994FD4"/>
    <w:rsid w:val="009A0D47"/>
    <w:rsid w:val="009B1214"/>
    <w:rsid w:val="009B2D04"/>
    <w:rsid w:val="009B3767"/>
    <w:rsid w:val="009B73E6"/>
    <w:rsid w:val="009C2513"/>
    <w:rsid w:val="009C7D68"/>
    <w:rsid w:val="009D0B5B"/>
    <w:rsid w:val="009D1B99"/>
    <w:rsid w:val="009D336A"/>
    <w:rsid w:val="009D5696"/>
    <w:rsid w:val="009D78DC"/>
    <w:rsid w:val="009E1603"/>
    <w:rsid w:val="009E6DEA"/>
    <w:rsid w:val="009F0948"/>
    <w:rsid w:val="009F1592"/>
    <w:rsid w:val="009F413A"/>
    <w:rsid w:val="00A06536"/>
    <w:rsid w:val="00A101E4"/>
    <w:rsid w:val="00A141C2"/>
    <w:rsid w:val="00A21D85"/>
    <w:rsid w:val="00A275F8"/>
    <w:rsid w:val="00A30C2E"/>
    <w:rsid w:val="00A35475"/>
    <w:rsid w:val="00A35A62"/>
    <w:rsid w:val="00A369AB"/>
    <w:rsid w:val="00A374A8"/>
    <w:rsid w:val="00A5308F"/>
    <w:rsid w:val="00A548DF"/>
    <w:rsid w:val="00A55577"/>
    <w:rsid w:val="00A56034"/>
    <w:rsid w:val="00A57254"/>
    <w:rsid w:val="00A6111D"/>
    <w:rsid w:val="00A62903"/>
    <w:rsid w:val="00A66244"/>
    <w:rsid w:val="00A70BE9"/>
    <w:rsid w:val="00A710E9"/>
    <w:rsid w:val="00A7663A"/>
    <w:rsid w:val="00A91681"/>
    <w:rsid w:val="00A94E3C"/>
    <w:rsid w:val="00AA1D08"/>
    <w:rsid w:val="00AB453B"/>
    <w:rsid w:val="00AB5722"/>
    <w:rsid w:val="00AB5B51"/>
    <w:rsid w:val="00AB61C8"/>
    <w:rsid w:val="00AB7DC5"/>
    <w:rsid w:val="00AD2530"/>
    <w:rsid w:val="00AD55EC"/>
    <w:rsid w:val="00AE3877"/>
    <w:rsid w:val="00AE4E45"/>
    <w:rsid w:val="00AE76E9"/>
    <w:rsid w:val="00AF49A0"/>
    <w:rsid w:val="00AF58A8"/>
    <w:rsid w:val="00B04FA5"/>
    <w:rsid w:val="00B069C4"/>
    <w:rsid w:val="00B07171"/>
    <w:rsid w:val="00B2690D"/>
    <w:rsid w:val="00B37262"/>
    <w:rsid w:val="00B40436"/>
    <w:rsid w:val="00B407AF"/>
    <w:rsid w:val="00B50439"/>
    <w:rsid w:val="00B53D22"/>
    <w:rsid w:val="00B60198"/>
    <w:rsid w:val="00B66B1E"/>
    <w:rsid w:val="00B70C2E"/>
    <w:rsid w:val="00B72A15"/>
    <w:rsid w:val="00B72AFA"/>
    <w:rsid w:val="00B765A1"/>
    <w:rsid w:val="00B76B30"/>
    <w:rsid w:val="00B82093"/>
    <w:rsid w:val="00B91183"/>
    <w:rsid w:val="00B97670"/>
    <w:rsid w:val="00BA525A"/>
    <w:rsid w:val="00BD3E1D"/>
    <w:rsid w:val="00BD3E55"/>
    <w:rsid w:val="00BD6BA0"/>
    <w:rsid w:val="00BD77A6"/>
    <w:rsid w:val="00BE02B4"/>
    <w:rsid w:val="00BE2BBE"/>
    <w:rsid w:val="00BE2C5D"/>
    <w:rsid w:val="00BE2CB0"/>
    <w:rsid w:val="00BE7F94"/>
    <w:rsid w:val="00BF0127"/>
    <w:rsid w:val="00BF1D6C"/>
    <w:rsid w:val="00BF29B4"/>
    <w:rsid w:val="00BF5A4F"/>
    <w:rsid w:val="00BF7974"/>
    <w:rsid w:val="00C1402B"/>
    <w:rsid w:val="00C347BB"/>
    <w:rsid w:val="00C41315"/>
    <w:rsid w:val="00C41EC2"/>
    <w:rsid w:val="00C427A3"/>
    <w:rsid w:val="00C435DD"/>
    <w:rsid w:val="00C524AD"/>
    <w:rsid w:val="00C53858"/>
    <w:rsid w:val="00C541BC"/>
    <w:rsid w:val="00C5424C"/>
    <w:rsid w:val="00C54300"/>
    <w:rsid w:val="00C573A0"/>
    <w:rsid w:val="00C71A61"/>
    <w:rsid w:val="00C80B36"/>
    <w:rsid w:val="00C812A4"/>
    <w:rsid w:val="00C83161"/>
    <w:rsid w:val="00C8381D"/>
    <w:rsid w:val="00C9214F"/>
    <w:rsid w:val="00CC119C"/>
    <w:rsid w:val="00CC6461"/>
    <w:rsid w:val="00CC7805"/>
    <w:rsid w:val="00CD00AD"/>
    <w:rsid w:val="00CD0C71"/>
    <w:rsid w:val="00CD32C5"/>
    <w:rsid w:val="00CD3738"/>
    <w:rsid w:val="00CE062E"/>
    <w:rsid w:val="00CE5EE7"/>
    <w:rsid w:val="00CE78EA"/>
    <w:rsid w:val="00D067BD"/>
    <w:rsid w:val="00D15CB7"/>
    <w:rsid w:val="00D27723"/>
    <w:rsid w:val="00D3589E"/>
    <w:rsid w:val="00D448A3"/>
    <w:rsid w:val="00D44EFB"/>
    <w:rsid w:val="00D52132"/>
    <w:rsid w:val="00D541D5"/>
    <w:rsid w:val="00D61713"/>
    <w:rsid w:val="00D73230"/>
    <w:rsid w:val="00D82B35"/>
    <w:rsid w:val="00D83AFA"/>
    <w:rsid w:val="00D94973"/>
    <w:rsid w:val="00DA7AF9"/>
    <w:rsid w:val="00DB21A9"/>
    <w:rsid w:val="00DC0538"/>
    <w:rsid w:val="00DC29E0"/>
    <w:rsid w:val="00DE3FF3"/>
    <w:rsid w:val="00DE4C5D"/>
    <w:rsid w:val="00DF4AEA"/>
    <w:rsid w:val="00DF53C9"/>
    <w:rsid w:val="00E04849"/>
    <w:rsid w:val="00E103B9"/>
    <w:rsid w:val="00E107E6"/>
    <w:rsid w:val="00E119CD"/>
    <w:rsid w:val="00E21D67"/>
    <w:rsid w:val="00E2397A"/>
    <w:rsid w:val="00E24BD7"/>
    <w:rsid w:val="00E263B7"/>
    <w:rsid w:val="00E34F50"/>
    <w:rsid w:val="00E42539"/>
    <w:rsid w:val="00E42971"/>
    <w:rsid w:val="00E52E44"/>
    <w:rsid w:val="00E548D4"/>
    <w:rsid w:val="00E70E7C"/>
    <w:rsid w:val="00E81317"/>
    <w:rsid w:val="00E82BC1"/>
    <w:rsid w:val="00E83F94"/>
    <w:rsid w:val="00E91E77"/>
    <w:rsid w:val="00E93AE9"/>
    <w:rsid w:val="00E944B4"/>
    <w:rsid w:val="00E973AD"/>
    <w:rsid w:val="00EA50D2"/>
    <w:rsid w:val="00EB2462"/>
    <w:rsid w:val="00EB3C0A"/>
    <w:rsid w:val="00EB48F9"/>
    <w:rsid w:val="00EB5364"/>
    <w:rsid w:val="00EB6C37"/>
    <w:rsid w:val="00EB6E9D"/>
    <w:rsid w:val="00EB753A"/>
    <w:rsid w:val="00EC24E5"/>
    <w:rsid w:val="00EC5D48"/>
    <w:rsid w:val="00EC6461"/>
    <w:rsid w:val="00ED43AE"/>
    <w:rsid w:val="00ED6EE5"/>
    <w:rsid w:val="00EE1AB3"/>
    <w:rsid w:val="00EF44D5"/>
    <w:rsid w:val="00EF7263"/>
    <w:rsid w:val="00F0537E"/>
    <w:rsid w:val="00F119D4"/>
    <w:rsid w:val="00F14325"/>
    <w:rsid w:val="00F31776"/>
    <w:rsid w:val="00F45C80"/>
    <w:rsid w:val="00F54CDC"/>
    <w:rsid w:val="00F655FA"/>
    <w:rsid w:val="00F665AB"/>
    <w:rsid w:val="00F7009C"/>
    <w:rsid w:val="00F74DC4"/>
    <w:rsid w:val="00F808A1"/>
    <w:rsid w:val="00F83657"/>
    <w:rsid w:val="00F85C0D"/>
    <w:rsid w:val="00F85D77"/>
    <w:rsid w:val="00F875DA"/>
    <w:rsid w:val="00FA68B4"/>
    <w:rsid w:val="00FB58EF"/>
    <w:rsid w:val="00FC0753"/>
    <w:rsid w:val="00FC28B4"/>
    <w:rsid w:val="00FC3F7D"/>
    <w:rsid w:val="00FC52FF"/>
    <w:rsid w:val="00FD3DC4"/>
    <w:rsid w:val="00FD48E4"/>
    <w:rsid w:val="00FD4A81"/>
    <w:rsid w:val="00FD4B1E"/>
    <w:rsid w:val="00FD5D20"/>
    <w:rsid w:val="00FE0C5F"/>
    <w:rsid w:val="00FE0E4E"/>
    <w:rsid w:val="00FE136C"/>
    <w:rsid w:val="00FE3FAD"/>
    <w:rsid w:val="00FE528C"/>
    <w:rsid w:val="00FE7F43"/>
    <w:rsid w:val="00FF1CDE"/>
    <w:rsid w:val="00FF4C1E"/>
    <w:rsid w:val="00FF52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1B77A"/>
  <w15:docId w15:val="{7F55BFE0-1285-420A-8D3C-42885E87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11D"/>
    <w:pPr>
      <w:spacing w:after="200" w:line="276" w:lineRule="auto"/>
    </w:pPr>
    <w:rPr>
      <w:lang w:val="de-DE"/>
    </w:rPr>
  </w:style>
  <w:style w:type="paragraph" w:styleId="Judul1">
    <w:name w:val="heading 1"/>
    <w:basedOn w:val="Normal"/>
    <w:next w:val="Normal"/>
    <w:link w:val="Judul1KAR"/>
    <w:uiPriority w:val="9"/>
    <w:qFormat/>
    <w:rsid w:val="00A611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Judul2">
    <w:name w:val="heading 2"/>
    <w:basedOn w:val="Normal"/>
    <w:next w:val="Normal"/>
    <w:link w:val="Judul2KAR"/>
    <w:uiPriority w:val="9"/>
    <w:unhideWhenUsed/>
    <w:qFormat/>
    <w:rsid w:val="00A6111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Judul3">
    <w:name w:val="heading 3"/>
    <w:basedOn w:val="Normal"/>
    <w:next w:val="Normal"/>
    <w:link w:val="Judul3KAR"/>
    <w:uiPriority w:val="9"/>
    <w:unhideWhenUsed/>
    <w:qFormat/>
    <w:rsid w:val="00A6111D"/>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6111D"/>
    <w:rPr>
      <w:rFonts w:asciiTheme="majorHAnsi" w:eastAsiaTheme="majorEastAsia" w:hAnsiTheme="majorHAnsi" w:cstheme="majorBidi"/>
      <w:b/>
      <w:bCs/>
      <w:color w:val="2E74B5" w:themeColor="accent1" w:themeShade="BF"/>
      <w:sz w:val="28"/>
      <w:szCs w:val="28"/>
      <w:lang w:val="de-DE"/>
    </w:rPr>
  </w:style>
  <w:style w:type="character" w:customStyle="1" w:styleId="Judul2KAR">
    <w:name w:val="Judul 2 KAR"/>
    <w:basedOn w:val="FontParagrafDefault"/>
    <w:link w:val="Judul2"/>
    <w:uiPriority w:val="9"/>
    <w:rsid w:val="00A6111D"/>
    <w:rPr>
      <w:rFonts w:asciiTheme="majorHAnsi" w:eastAsiaTheme="majorEastAsia" w:hAnsiTheme="majorHAnsi" w:cstheme="majorBidi"/>
      <w:b/>
      <w:bCs/>
      <w:color w:val="5B9BD5" w:themeColor="accent1"/>
      <w:sz w:val="26"/>
      <w:szCs w:val="26"/>
      <w:lang w:val="de-DE"/>
    </w:rPr>
  </w:style>
  <w:style w:type="character" w:customStyle="1" w:styleId="Judul3KAR">
    <w:name w:val="Judul 3 KAR"/>
    <w:basedOn w:val="FontParagrafDefault"/>
    <w:link w:val="Judul3"/>
    <w:uiPriority w:val="9"/>
    <w:rsid w:val="00A6111D"/>
    <w:rPr>
      <w:rFonts w:asciiTheme="majorHAnsi" w:eastAsiaTheme="majorEastAsia" w:hAnsiTheme="majorHAnsi" w:cstheme="majorBidi"/>
      <w:b/>
      <w:bCs/>
      <w:color w:val="5B9BD5" w:themeColor="accent1"/>
      <w:lang w:val="de-DE"/>
    </w:rPr>
  </w:style>
  <w:style w:type="table" w:styleId="KisiTabel">
    <w:name w:val="Table Grid"/>
    <w:basedOn w:val="TabelNormal"/>
    <w:uiPriority w:val="39"/>
    <w:rsid w:val="00A6111D"/>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A6111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6111D"/>
    <w:rPr>
      <w:rFonts w:ascii="Tahoma" w:eastAsiaTheme="minorEastAsia" w:hAnsi="Tahoma" w:cs="Tahoma"/>
      <w:sz w:val="16"/>
      <w:szCs w:val="16"/>
      <w:lang w:val="de-DE"/>
    </w:rPr>
  </w:style>
  <w:style w:type="paragraph" w:styleId="TidakAdaSpasi">
    <w:name w:val="No Spacing"/>
    <w:uiPriority w:val="1"/>
    <w:qFormat/>
    <w:rsid w:val="00A6111D"/>
    <w:pPr>
      <w:spacing w:after="0" w:line="240" w:lineRule="auto"/>
    </w:pPr>
    <w:rPr>
      <w:lang w:val="de-DE"/>
    </w:rPr>
  </w:style>
  <w:style w:type="character" w:styleId="Hyperlink">
    <w:name w:val="Hyperlink"/>
    <w:basedOn w:val="FontParagrafDefault"/>
    <w:uiPriority w:val="99"/>
    <w:unhideWhenUsed/>
    <w:rsid w:val="00A6111D"/>
    <w:rPr>
      <w:color w:val="0563C1" w:themeColor="hyperlink"/>
      <w:u w:val="single"/>
    </w:rPr>
  </w:style>
  <w:style w:type="paragraph" w:styleId="Subjudul">
    <w:name w:val="Subtitle"/>
    <w:basedOn w:val="Normal"/>
    <w:next w:val="Normal"/>
    <w:link w:val="SubjudulKAR"/>
    <w:uiPriority w:val="11"/>
    <w:qFormat/>
    <w:rsid w:val="00A6111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judulKAR">
    <w:name w:val="Subjudul KAR"/>
    <w:basedOn w:val="FontParagrafDefault"/>
    <w:link w:val="Subjudul"/>
    <w:uiPriority w:val="11"/>
    <w:rsid w:val="00A6111D"/>
    <w:rPr>
      <w:rFonts w:asciiTheme="majorHAnsi" w:eastAsiaTheme="majorEastAsia" w:hAnsiTheme="majorHAnsi" w:cstheme="majorBidi"/>
      <w:i/>
      <w:iCs/>
      <w:color w:val="5B9BD5" w:themeColor="accent1"/>
      <w:spacing w:val="15"/>
      <w:sz w:val="24"/>
      <w:szCs w:val="24"/>
      <w:lang w:val="de-DE"/>
    </w:rPr>
  </w:style>
  <w:style w:type="paragraph" w:styleId="Judul">
    <w:name w:val="Title"/>
    <w:basedOn w:val="Normal"/>
    <w:next w:val="Normal"/>
    <w:link w:val="JudulKAR"/>
    <w:uiPriority w:val="10"/>
    <w:qFormat/>
    <w:rsid w:val="00A6111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JudulKAR">
    <w:name w:val="Judul KAR"/>
    <w:basedOn w:val="FontParagrafDefault"/>
    <w:link w:val="Judul"/>
    <w:uiPriority w:val="10"/>
    <w:rsid w:val="00A6111D"/>
    <w:rPr>
      <w:rFonts w:asciiTheme="majorHAnsi" w:eastAsiaTheme="majorEastAsia" w:hAnsiTheme="majorHAnsi" w:cstheme="majorBidi"/>
      <w:color w:val="323E4F" w:themeColor="text2" w:themeShade="BF"/>
      <w:spacing w:val="5"/>
      <w:kern w:val="28"/>
      <w:sz w:val="52"/>
      <w:szCs w:val="52"/>
      <w:lang w:val="de-DE"/>
    </w:rPr>
  </w:style>
  <w:style w:type="paragraph" w:styleId="DaftarParagraf">
    <w:name w:val="List Paragraph"/>
    <w:basedOn w:val="Normal"/>
    <w:uiPriority w:val="34"/>
    <w:qFormat/>
    <w:rsid w:val="00A6111D"/>
    <w:pPr>
      <w:ind w:left="720"/>
      <w:contextualSpacing/>
    </w:pPr>
  </w:style>
  <w:style w:type="paragraph" w:customStyle="1" w:styleId="BBAuthorName">
    <w:name w:val="BB_Author_Name"/>
    <w:basedOn w:val="Normal"/>
    <w:next w:val="BCAuthorAddress"/>
    <w:rsid w:val="00A6111D"/>
    <w:pPr>
      <w:spacing w:after="240" w:line="480" w:lineRule="auto"/>
      <w:jc w:val="center"/>
    </w:pPr>
    <w:rPr>
      <w:rFonts w:ascii="Times" w:eastAsia="SimSun" w:hAnsi="Times" w:cs="Times New Roman"/>
      <w:i/>
      <w:sz w:val="24"/>
      <w:szCs w:val="20"/>
      <w:lang w:val="en-US"/>
    </w:rPr>
  </w:style>
  <w:style w:type="paragraph" w:customStyle="1" w:styleId="BCAuthorAddress">
    <w:name w:val="BC_Author_Address"/>
    <w:basedOn w:val="Normal"/>
    <w:next w:val="BIEmailAddress"/>
    <w:rsid w:val="00A6111D"/>
    <w:pPr>
      <w:spacing w:after="240" w:line="480" w:lineRule="auto"/>
      <w:jc w:val="center"/>
    </w:pPr>
    <w:rPr>
      <w:rFonts w:ascii="Times" w:eastAsia="SimSun" w:hAnsi="Times" w:cs="Times New Roman"/>
      <w:sz w:val="24"/>
      <w:szCs w:val="20"/>
      <w:lang w:val="en-US"/>
    </w:rPr>
  </w:style>
  <w:style w:type="paragraph" w:customStyle="1" w:styleId="BIEmailAddress">
    <w:name w:val="BI_Email_Address"/>
    <w:basedOn w:val="Normal"/>
    <w:next w:val="AIReceivedDate"/>
    <w:rsid w:val="00A6111D"/>
    <w:pPr>
      <w:spacing w:line="480" w:lineRule="auto"/>
      <w:jc w:val="both"/>
    </w:pPr>
    <w:rPr>
      <w:rFonts w:ascii="Times" w:eastAsia="SimSun" w:hAnsi="Times" w:cs="Times New Roman"/>
      <w:sz w:val="24"/>
      <w:szCs w:val="20"/>
      <w:lang w:val="en-US"/>
    </w:rPr>
  </w:style>
  <w:style w:type="paragraph" w:customStyle="1" w:styleId="AIReceivedDate">
    <w:name w:val="AI_Received_Date"/>
    <w:basedOn w:val="Normal"/>
    <w:next w:val="Normal"/>
    <w:rsid w:val="00A6111D"/>
    <w:pPr>
      <w:spacing w:after="240" w:line="480" w:lineRule="auto"/>
      <w:jc w:val="both"/>
    </w:pPr>
    <w:rPr>
      <w:rFonts w:ascii="Times" w:eastAsia="SimSun" w:hAnsi="Times" w:cs="Times New Roman"/>
      <w:b/>
      <w:sz w:val="24"/>
      <w:szCs w:val="20"/>
      <w:lang w:val="en-US"/>
    </w:rPr>
  </w:style>
  <w:style w:type="paragraph" w:customStyle="1" w:styleId="BGKeywords">
    <w:name w:val="BG_Keywords"/>
    <w:basedOn w:val="Normal"/>
    <w:rsid w:val="00A6111D"/>
    <w:pPr>
      <w:spacing w:line="480" w:lineRule="auto"/>
      <w:jc w:val="both"/>
    </w:pPr>
    <w:rPr>
      <w:rFonts w:ascii="Times" w:eastAsia="SimSun" w:hAnsi="Times" w:cs="Times New Roman"/>
      <w:sz w:val="24"/>
      <w:szCs w:val="20"/>
      <w:lang w:val="en-US"/>
    </w:rPr>
  </w:style>
  <w:style w:type="character" w:styleId="ReferensiKomentar">
    <w:name w:val="annotation reference"/>
    <w:basedOn w:val="FontParagrafDefault"/>
    <w:uiPriority w:val="99"/>
    <w:semiHidden/>
    <w:unhideWhenUsed/>
    <w:rsid w:val="00A6111D"/>
    <w:rPr>
      <w:sz w:val="18"/>
      <w:szCs w:val="18"/>
    </w:rPr>
  </w:style>
  <w:style w:type="paragraph" w:styleId="TeksKomentar">
    <w:name w:val="annotation text"/>
    <w:basedOn w:val="Normal"/>
    <w:link w:val="TeksKomentarKAR"/>
    <w:uiPriority w:val="99"/>
    <w:unhideWhenUsed/>
    <w:rsid w:val="00A6111D"/>
    <w:pPr>
      <w:spacing w:line="240" w:lineRule="auto"/>
    </w:pPr>
    <w:rPr>
      <w:sz w:val="24"/>
      <w:szCs w:val="24"/>
    </w:rPr>
  </w:style>
  <w:style w:type="character" w:customStyle="1" w:styleId="TeksKomentarKAR">
    <w:name w:val="Teks Komentar KAR"/>
    <w:basedOn w:val="FontParagrafDefault"/>
    <w:link w:val="TeksKomentar"/>
    <w:uiPriority w:val="99"/>
    <w:rsid w:val="00A6111D"/>
    <w:rPr>
      <w:rFonts w:eastAsiaTheme="minorEastAsia"/>
      <w:sz w:val="24"/>
      <w:szCs w:val="24"/>
      <w:lang w:val="de-DE"/>
    </w:rPr>
  </w:style>
  <w:style w:type="paragraph" w:styleId="SubjekKomentar">
    <w:name w:val="annotation subject"/>
    <w:basedOn w:val="TeksKomentar"/>
    <w:next w:val="TeksKomentar"/>
    <w:link w:val="SubjekKomentarKAR"/>
    <w:uiPriority w:val="99"/>
    <w:semiHidden/>
    <w:unhideWhenUsed/>
    <w:rsid w:val="00A6111D"/>
    <w:rPr>
      <w:b/>
      <w:bCs/>
      <w:sz w:val="20"/>
      <w:szCs w:val="20"/>
    </w:rPr>
  </w:style>
  <w:style w:type="character" w:customStyle="1" w:styleId="SubjekKomentarKAR">
    <w:name w:val="Subjek Komentar KAR"/>
    <w:basedOn w:val="TeksKomentarKAR"/>
    <w:link w:val="SubjekKomentar"/>
    <w:uiPriority w:val="99"/>
    <w:semiHidden/>
    <w:rsid w:val="00A6111D"/>
    <w:rPr>
      <w:rFonts w:eastAsiaTheme="minorEastAsia"/>
      <w:b/>
      <w:bCs/>
      <w:sz w:val="20"/>
      <w:szCs w:val="20"/>
      <w:lang w:val="de-DE"/>
    </w:rPr>
  </w:style>
  <w:style w:type="paragraph" w:styleId="Header">
    <w:name w:val="header"/>
    <w:basedOn w:val="Normal"/>
    <w:link w:val="HeaderKAR"/>
    <w:uiPriority w:val="99"/>
    <w:unhideWhenUsed/>
    <w:rsid w:val="00A6111D"/>
    <w:pPr>
      <w:tabs>
        <w:tab w:val="center" w:pos="4536"/>
        <w:tab w:val="right" w:pos="9072"/>
      </w:tabs>
      <w:spacing w:after="0" w:line="240" w:lineRule="auto"/>
    </w:pPr>
  </w:style>
  <w:style w:type="character" w:customStyle="1" w:styleId="HeaderKAR">
    <w:name w:val="Header KAR"/>
    <w:basedOn w:val="FontParagrafDefault"/>
    <w:link w:val="Header"/>
    <w:uiPriority w:val="99"/>
    <w:rsid w:val="00A6111D"/>
    <w:rPr>
      <w:rFonts w:eastAsiaTheme="minorEastAsia"/>
      <w:lang w:val="de-DE"/>
    </w:rPr>
  </w:style>
  <w:style w:type="paragraph" w:styleId="Footer">
    <w:name w:val="footer"/>
    <w:basedOn w:val="Normal"/>
    <w:link w:val="FooterKAR"/>
    <w:uiPriority w:val="99"/>
    <w:unhideWhenUsed/>
    <w:rsid w:val="00A6111D"/>
    <w:pPr>
      <w:tabs>
        <w:tab w:val="center" w:pos="4536"/>
        <w:tab w:val="right" w:pos="9072"/>
      </w:tabs>
      <w:spacing w:after="0" w:line="240" w:lineRule="auto"/>
    </w:pPr>
  </w:style>
  <w:style w:type="character" w:customStyle="1" w:styleId="FooterKAR">
    <w:name w:val="Footer KAR"/>
    <w:basedOn w:val="FontParagrafDefault"/>
    <w:link w:val="Footer"/>
    <w:uiPriority w:val="99"/>
    <w:rsid w:val="00A6111D"/>
    <w:rPr>
      <w:rFonts w:eastAsiaTheme="minorEastAsia"/>
      <w:lang w:val="de-DE"/>
    </w:rPr>
  </w:style>
  <w:style w:type="paragraph" w:customStyle="1" w:styleId="EndNoteBibliographyTitle">
    <w:name w:val="EndNote Bibliography Title"/>
    <w:basedOn w:val="Normal"/>
    <w:link w:val="EndNoteBibliographyTitleZchn"/>
    <w:rsid w:val="00A6111D"/>
    <w:pPr>
      <w:spacing w:after="0"/>
      <w:jc w:val="center"/>
    </w:pPr>
    <w:rPr>
      <w:rFonts w:ascii="Calibri" w:hAnsi="Calibri" w:cs="Calibri"/>
      <w:noProof/>
      <w:lang w:val="en-US"/>
    </w:rPr>
  </w:style>
  <w:style w:type="character" w:customStyle="1" w:styleId="EndNoteBibliographyTitleZchn">
    <w:name w:val="EndNote Bibliography Title Zchn"/>
    <w:basedOn w:val="FontParagrafDefault"/>
    <w:link w:val="EndNoteBibliographyTitle"/>
    <w:rsid w:val="00A6111D"/>
    <w:rPr>
      <w:rFonts w:ascii="Calibri" w:hAnsi="Calibri" w:cs="Calibri"/>
      <w:noProof/>
    </w:rPr>
  </w:style>
  <w:style w:type="paragraph" w:customStyle="1" w:styleId="EndNoteBibliography">
    <w:name w:val="EndNote Bibliography"/>
    <w:basedOn w:val="Normal"/>
    <w:link w:val="EndNoteBibliographyZchn"/>
    <w:rsid w:val="00A6111D"/>
    <w:pPr>
      <w:spacing w:line="240" w:lineRule="auto"/>
    </w:pPr>
    <w:rPr>
      <w:rFonts w:ascii="Calibri" w:hAnsi="Calibri" w:cs="Calibri"/>
      <w:noProof/>
      <w:lang w:val="en-US"/>
    </w:rPr>
  </w:style>
  <w:style w:type="character" w:customStyle="1" w:styleId="EndNoteBibliographyZchn">
    <w:name w:val="EndNote Bibliography Zchn"/>
    <w:basedOn w:val="FontParagrafDefault"/>
    <w:link w:val="EndNoteBibliography"/>
    <w:rsid w:val="00A6111D"/>
    <w:rPr>
      <w:rFonts w:ascii="Calibri" w:hAnsi="Calibri" w:cs="Calibri"/>
      <w:noProof/>
    </w:rPr>
  </w:style>
  <w:style w:type="paragraph" w:styleId="Revisi">
    <w:name w:val="Revision"/>
    <w:hidden/>
    <w:uiPriority w:val="99"/>
    <w:semiHidden/>
    <w:rsid w:val="00980950"/>
    <w:pPr>
      <w:spacing w:after="0" w:line="240" w:lineRule="auto"/>
    </w:pPr>
    <w:rPr>
      <w:lang w:val="de-DE"/>
    </w:rPr>
  </w:style>
  <w:style w:type="paragraph" w:styleId="Tanggal">
    <w:name w:val="Date"/>
    <w:basedOn w:val="Normal"/>
    <w:next w:val="Normal"/>
    <w:link w:val="TanggalKAR"/>
    <w:uiPriority w:val="99"/>
    <w:semiHidden/>
    <w:unhideWhenUsed/>
    <w:rsid w:val="00A374A8"/>
    <w:pPr>
      <w:ind w:leftChars="2500" w:left="100"/>
    </w:pPr>
  </w:style>
  <w:style w:type="character" w:customStyle="1" w:styleId="TanggalKAR">
    <w:name w:val="Tanggal KAR"/>
    <w:basedOn w:val="FontParagrafDefault"/>
    <w:link w:val="Tanggal"/>
    <w:uiPriority w:val="99"/>
    <w:semiHidden/>
    <w:rsid w:val="00A374A8"/>
    <w:rPr>
      <w:lang w:val="de-DE"/>
    </w:rPr>
  </w:style>
  <w:style w:type="paragraph" w:customStyle="1" w:styleId="TFReferencesSection">
    <w:name w:val="TF_References_Section"/>
    <w:basedOn w:val="Normal"/>
    <w:rsid w:val="0022596F"/>
    <w:pPr>
      <w:spacing w:line="480" w:lineRule="auto"/>
      <w:ind w:firstLine="187"/>
      <w:jc w:val="both"/>
    </w:pPr>
    <w:rPr>
      <w:rFonts w:ascii="Times" w:eastAsia="SimSun"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2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0A49-7224-4DA5-BB5B-031E48A9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Rabel</dc:creator>
  <cp:keywords/>
  <dc:description/>
  <cp:lastModifiedBy>Indonesian Journal of Fundamental and Applied Chemistry</cp:lastModifiedBy>
  <cp:revision>2</cp:revision>
  <cp:lastPrinted>2018-06-27T11:19:00Z</cp:lastPrinted>
  <dcterms:created xsi:type="dcterms:W3CDTF">2018-12-25T01:30:00Z</dcterms:created>
  <dcterms:modified xsi:type="dcterms:W3CDTF">2018-12-25T01:30:00Z</dcterms:modified>
</cp:coreProperties>
</file>